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9D3C27">
      <w:pPr>
        <w:spacing w:line="280" w:lineRule="exact"/>
        <w:rPr>
          <w:rFonts w:ascii="Arial" w:hAnsi="Arial" w:cs="Arial"/>
          <w:sz w:val="19"/>
          <w:szCs w:val="19"/>
        </w:rPr>
        <w:sectPr w:rsidR="00275587" w:rsidSect="00C849F1">
          <w:headerReference w:type="first" r:id="rId9"/>
          <w:footerReference w:type="first" r:id="rId10"/>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5901" w:rsidRDefault="00345901">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345901" w:rsidRDefault="00345901">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2E7232" w:rsidRPr="009D17CA" w:rsidRDefault="002E7232" w:rsidP="00484992">
      <w:pPr>
        <w:pStyle w:val="Koptekst"/>
        <w:tabs>
          <w:tab w:val="clear" w:pos="4536"/>
          <w:tab w:val="clear" w:pos="9072"/>
        </w:tabs>
        <w:spacing w:line="280" w:lineRule="exact"/>
        <w:jc w:val="center"/>
        <w:rPr>
          <w:rFonts w:asciiTheme="minorHAnsi" w:hAnsiTheme="minorHAnsi" w:cstheme="minorHAnsi"/>
          <w:b/>
          <w:sz w:val="28"/>
          <w:szCs w:val="28"/>
        </w:rPr>
      </w:pPr>
      <w:r w:rsidRPr="009D17CA">
        <w:rPr>
          <w:rFonts w:asciiTheme="minorHAnsi" w:hAnsiTheme="minorHAnsi" w:cstheme="minorHAnsi"/>
          <w:b/>
          <w:sz w:val="28"/>
          <w:szCs w:val="28"/>
        </w:rPr>
        <w:lastRenderedPageBreak/>
        <w:t>Zorg+ overleg 12 maart 2013</w:t>
      </w:r>
    </w:p>
    <w:p w:rsidR="00484992" w:rsidRDefault="002E7232" w:rsidP="00484992">
      <w:pPr>
        <w:pStyle w:val="Koptekst"/>
        <w:tabs>
          <w:tab w:val="clear" w:pos="4536"/>
          <w:tab w:val="clear" w:pos="9072"/>
        </w:tabs>
        <w:spacing w:line="280" w:lineRule="exact"/>
        <w:jc w:val="center"/>
        <w:rPr>
          <w:rFonts w:asciiTheme="minorHAnsi" w:hAnsiTheme="minorHAnsi" w:cstheme="minorHAnsi"/>
          <w:b/>
          <w:sz w:val="28"/>
          <w:szCs w:val="28"/>
        </w:rPr>
      </w:pPr>
      <w:r w:rsidRPr="009D17CA">
        <w:rPr>
          <w:rFonts w:asciiTheme="minorHAnsi" w:hAnsiTheme="minorHAnsi" w:cstheme="minorHAnsi"/>
          <w:b/>
          <w:sz w:val="28"/>
          <w:szCs w:val="28"/>
        </w:rPr>
        <w:t>Sint-Carolus</w:t>
      </w:r>
    </w:p>
    <w:p w:rsidR="00484992" w:rsidRDefault="00484992" w:rsidP="00484992">
      <w:pPr>
        <w:pStyle w:val="Koptekst"/>
        <w:tabs>
          <w:tab w:val="clear" w:pos="4536"/>
          <w:tab w:val="clear" w:pos="9072"/>
        </w:tabs>
        <w:spacing w:line="280" w:lineRule="exact"/>
        <w:jc w:val="center"/>
        <w:rPr>
          <w:rFonts w:asciiTheme="minorHAnsi" w:hAnsiTheme="minorHAnsi" w:cstheme="minorHAnsi"/>
          <w:b/>
          <w:sz w:val="28"/>
          <w:szCs w:val="28"/>
        </w:rPr>
      </w:pPr>
    </w:p>
    <w:p w:rsidR="009D17CA" w:rsidRDefault="009D17CA" w:rsidP="00484992">
      <w:pPr>
        <w:pStyle w:val="Koptekst"/>
        <w:tabs>
          <w:tab w:val="clear" w:pos="4536"/>
          <w:tab w:val="clear" w:pos="9072"/>
        </w:tabs>
        <w:spacing w:line="280" w:lineRule="exact"/>
        <w:rPr>
          <w:rFonts w:asciiTheme="minorHAnsi" w:hAnsiTheme="minorHAnsi" w:cstheme="minorHAnsi"/>
          <w:b/>
          <w:u w:val="single"/>
        </w:rPr>
      </w:pPr>
    </w:p>
    <w:p w:rsidR="00BA5AED" w:rsidRPr="00501EC0" w:rsidRDefault="00BA5AED" w:rsidP="00BA5AED">
      <w:pPr>
        <w:pStyle w:val="Koptekst"/>
        <w:numPr>
          <w:ilvl w:val="0"/>
          <w:numId w:val="5"/>
        </w:numPr>
        <w:tabs>
          <w:tab w:val="clear" w:pos="4536"/>
          <w:tab w:val="clear" w:pos="9072"/>
        </w:tabs>
        <w:spacing w:line="280" w:lineRule="exact"/>
        <w:rPr>
          <w:rFonts w:asciiTheme="minorHAnsi" w:hAnsiTheme="minorHAnsi" w:cstheme="minorHAnsi"/>
          <w:b/>
          <w:u w:val="single"/>
        </w:rPr>
      </w:pPr>
      <w:r w:rsidRPr="00501EC0">
        <w:rPr>
          <w:rFonts w:asciiTheme="minorHAnsi" w:hAnsiTheme="minorHAnsi" w:cstheme="minorHAnsi"/>
          <w:b/>
          <w:u w:val="single"/>
        </w:rPr>
        <w:t>Welkom</w:t>
      </w:r>
    </w:p>
    <w:p w:rsidR="00453691" w:rsidRDefault="00453691" w:rsidP="00453691">
      <w:pPr>
        <w:rPr>
          <w:rFonts w:asciiTheme="minorHAnsi" w:hAnsiTheme="minorHAnsi" w:cstheme="minorHAnsi"/>
          <w:b/>
          <w:color w:val="B2A1C7" w:themeColor="accent4" w:themeTint="99"/>
          <w:sz w:val="20"/>
          <w:szCs w:val="20"/>
          <w:lang w:val="nl-BE"/>
        </w:rPr>
      </w:pPr>
    </w:p>
    <w:p w:rsidR="00235D4A" w:rsidRPr="00235D4A" w:rsidRDefault="00BA5AED" w:rsidP="00F33E7F">
      <w:pPr>
        <w:pStyle w:val="Koptekst"/>
        <w:numPr>
          <w:ilvl w:val="0"/>
          <w:numId w:val="5"/>
        </w:numPr>
        <w:tabs>
          <w:tab w:val="clear" w:pos="4536"/>
          <w:tab w:val="clear" w:pos="9072"/>
        </w:tabs>
        <w:spacing w:line="280" w:lineRule="exact"/>
        <w:rPr>
          <w:rFonts w:asciiTheme="minorHAnsi" w:hAnsiTheme="minorHAnsi" w:cstheme="minorHAnsi"/>
          <w:b/>
          <w:lang w:eastAsia="nl-BE"/>
        </w:rPr>
      </w:pPr>
      <w:r w:rsidRPr="00235D4A">
        <w:rPr>
          <w:rFonts w:asciiTheme="minorHAnsi" w:hAnsiTheme="minorHAnsi" w:cstheme="minorHAnsi"/>
          <w:b/>
          <w:u w:val="single"/>
        </w:rPr>
        <w:t>Ervaringsrondje</w:t>
      </w:r>
    </w:p>
    <w:p w:rsidR="00D737D8" w:rsidRDefault="00D737D8" w:rsidP="00235D4A">
      <w:pPr>
        <w:pStyle w:val="Koptekst"/>
        <w:tabs>
          <w:tab w:val="clear" w:pos="4536"/>
          <w:tab w:val="clear" w:pos="9072"/>
        </w:tabs>
        <w:spacing w:line="280" w:lineRule="exact"/>
        <w:rPr>
          <w:rFonts w:asciiTheme="minorHAnsi" w:hAnsiTheme="minorHAnsi" w:cstheme="minorHAnsi"/>
          <w:sz w:val="20"/>
          <w:szCs w:val="20"/>
        </w:rPr>
      </w:pPr>
    </w:p>
    <w:p w:rsidR="00F33E7F" w:rsidRDefault="00BA5AED" w:rsidP="00235D4A">
      <w:pPr>
        <w:pStyle w:val="Koptekst"/>
        <w:tabs>
          <w:tab w:val="clear" w:pos="4536"/>
          <w:tab w:val="clear" w:pos="9072"/>
        </w:tabs>
        <w:spacing w:line="280" w:lineRule="exact"/>
        <w:rPr>
          <w:rFonts w:asciiTheme="minorHAnsi" w:hAnsiTheme="minorHAnsi" w:cstheme="minorHAnsi"/>
          <w:sz w:val="20"/>
          <w:szCs w:val="20"/>
        </w:rPr>
      </w:pPr>
      <w:r w:rsidRPr="00235D4A">
        <w:rPr>
          <w:rFonts w:asciiTheme="minorHAnsi" w:hAnsiTheme="minorHAnsi" w:cstheme="minorHAnsi"/>
          <w:sz w:val="20"/>
          <w:szCs w:val="20"/>
        </w:rPr>
        <w:t xml:space="preserve">Vertel iets waar je trots op </w:t>
      </w:r>
      <w:r w:rsidR="00A70A40" w:rsidRPr="00235D4A">
        <w:rPr>
          <w:rFonts w:asciiTheme="minorHAnsi" w:hAnsiTheme="minorHAnsi" w:cstheme="minorHAnsi"/>
          <w:sz w:val="20"/>
          <w:szCs w:val="20"/>
        </w:rPr>
        <w:t>bent, iets wat geslaagd was, iets wat je energie geeft,</w:t>
      </w:r>
      <w:r w:rsidR="00D737D8">
        <w:rPr>
          <w:rFonts w:asciiTheme="minorHAnsi" w:hAnsiTheme="minorHAnsi" w:cstheme="minorHAnsi"/>
          <w:sz w:val="20"/>
          <w:szCs w:val="20"/>
        </w:rPr>
        <w:t>...</w:t>
      </w:r>
    </w:p>
    <w:p w:rsidR="00D737D8" w:rsidRPr="00235D4A" w:rsidRDefault="00D737D8" w:rsidP="00235D4A">
      <w:pPr>
        <w:pStyle w:val="Koptekst"/>
        <w:tabs>
          <w:tab w:val="clear" w:pos="4536"/>
          <w:tab w:val="clear" w:pos="9072"/>
        </w:tabs>
        <w:spacing w:line="280" w:lineRule="exact"/>
        <w:rPr>
          <w:rFonts w:asciiTheme="minorHAnsi" w:hAnsiTheme="minorHAnsi" w:cstheme="minorHAnsi"/>
          <w:b/>
          <w:color w:val="B2A1C7" w:themeColor="accent4" w:themeTint="99"/>
          <w:sz w:val="20"/>
          <w:szCs w:val="20"/>
          <w:lang w:eastAsia="nl-BE"/>
        </w:rPr>
      </w:pPr>
    </w:p>
    <w:p w:rsidR="00235D4A"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xml:space="preserve">- Er is een extra kleuterleerkracht aangeworven die vooral zal inzetten op taal. De communicatie met ouders verloopt soms moeilijk. Bijvoorbeeld over zindelijkheid. Er wordt verwezen naar de folder zindelijkheid van het LOP. Binnenkort komen er ook vertalingen. De vraag wordt gesteld om dit zeker ook aan het </w:t>
      </w:r>
      <w:proofErr w:type="spellStart"/>
      <w:r w:rsidRPr="0068688C">
        <w:rPr>
          <w:rFonts w:asciiTheme="minorHAnsi" w:hAnsiTheme="minorHAnsi" w:cstheme="minorHAnsi"/>
          <w:sz w:val="20"/>
          <w:szCs w:val="20"/>
          <w:lang w:eastAsia="nl-BE"/>
        </w:rPr>
        <w:t>zorg+overleg</w:t>
      </w:r>
      <w:proofErr w:type="spellEnd"/>
      <w:r w:rsidRPr="0068688C">
        <w:rPr>
          <w:rFonts w:asciiTheme="minorHAnsi" w:hAnsiTheme="minorHAnsi" w:cstheme="minorHAnsi"/>
          <w:sz w:val="20"/>
          <w:szCs w:val="20"/>
          <w:lang w:eastAsia="nl-BE"/>
        </w:rPr>
        <w:t xml:space="preserve"> te bezorgen, want soms stroomt het niet door via de directie.</w:t>
      </w: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Sabrina vond de openschooldag van het LOP geslaagd.</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heeft er veel plezier in dat haar pictogrammenbrieven inspirerend werken voor de collega’s uit het lager.</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vertelt dat de openklasmomenten in het lager een groot succes zijn en blijven. Vooral het feit dat er op een inhoudelijk element wordt ingezoomd werkt goed, zo werd er nu in het 3</w:t>
      </w:r>
      <w:r w:rsidRPr="0068688C">
        <w:rPr>
          <w:rFonts w:asciiTheme="minorHAnsi" w:hAnsiTheme="minorHAnsi" w:cstheme="minorHAnsi"/>
          <w:sz w:val="20"/>
          <w:szCs w:val="20"/>
          <w:vertAlign w:val="superscript"/>
          <w:lang w:eastAsia="nl-BE"/>
        </w:rPr>
        <w:t>de</w:t>
      </w:r>
      <w:r w:rsidRPr="0068688C">
        <w:rPr>
          <w:rFonts w:asciiTheme="minorHAnsi" w:hAnsiTheme="minorHAnsi" w:cstheme="minorHAnsi"/>
          <w:sz w:val="20"/>
          <w:szCs w:val="20"/>
          <w:lang w:eastAsia="nl-BE"/>
        </w:rPr>
        <w:t xml:space="preserve"> leerjaar een rekenles gegeven.</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vindt het ouder-kind-turnen erg geslaagd.</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xml:space="preserve">-  vertelt dat de meedenkmama’s (namiddagoudercomité) een grote meerwaarde is voor de school. De mama’s hebben leuke ideeën. Guus en </w:t>
      </w:r>
      <w:proofErr w:type="spellStart"/>
      <w:r w:rsidRPr="0068688C">
        <w:rPr>
          <w:rFonts w:asciiTheme="minorHAnsi" w:hAnsiTheme="minorHAnsi" w:cstheme="minorHAnsi"/>
          <w:sz w:val="20"/>
          <w:szCs w:val="20"/>
          <w:lang w:eastAsia="nl-BE"/>
        </w:rPr>
        <w:t>Trompie</w:t>
      </w:r>
      <w:proofErr w:type="spellEnd"/>
      <w:r w:rsidRPr="0068688C">
        <w:rPr>
          <w:rFonts w:asciiTheme="minorHAnsi" w:hAnsiTheme="minorHAnsi" w:cstheme="minorHAnsi"/>
          <w:sz w:val="20"/>
          <w:szCs w:val="20"/>
          <w:lang w:eastAsia="nl-BE"/>
        </w:rPr>
        <w:t xml:space="preserve"> voor de ouders werd helemaal herwerkt en de eerste keer was er veel werk, de tweede keer was er niemand, dat werkt wel frustrerend.</w:t>
      </w:r>
    </w:p>
    <w:p w:rsidR="00D737D8" w:rsidRDefault="00D737D8" w:rsidP="0068688C">
      <w:pPr>
        <w:pStyle w:val="Koptekst"/>
        <w:tabs>
          <w:tab w:val="clear" w:pos="4536"/>
          <w:tab w:val="clear" w:pos="9072"/>
        </w:tabs>
        <w:spacing w:line="280" w:lineRule="exact"/>
        <w:rPr>
          <w:rFonts w:asciiTheme="minorHAnsi" w:hAnsiTheme="minorHAnsi" w:cstheme="minorHAnsi"/>
          <w:sz w:val="20"/>
          <w:szCs w:val="20"/>
          <w:lang w:eastAsia="nl-BE"/>
        </w:rPr>
      </w:pPr>
    </w:p>
    <w:p w:rsidR="0068688C"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t xml:space="preserve">-  vindt het een succes dat het lezen dat gestart is in het eerste leerjaar goed blijft lopen, ouders nemen hun engagement serieus. Elke maand is er een </w:t>
      </w:r>
      <w:proofErr w:type="spellStart"/>
      <w:r w:rsidRPr="0068688C">
        <w:rPr>
          <w:rFonts w:asciiTheme="minorHAnsi" w:hAnsiTheme="minorHAnsi" w:cstheme="minorHAnsi"/>
          <w:sz w:val="20"/>
          <w:szCs w:val="20"/>
          <w:lang w:eastAsia="nl-BE"/>
        </w:rPr>
        <w:t>kaboommoment</w:t>
      </w:r>
      <w:proofErr w:type="spellEnd"/>
      <w:r w:rsidRPr="0068688C">
        <w:rPr>
          <w:rFonts w:asciiTheme="minorHAnsi" w:hAnsiTheme="minorHAnsi" w:cstheme="minorHAnsi"/>
          <w:sz w:val="20"/>
          <w:szCs w:val="20"/>
          <w:lang w:eastAsia="nl-BE"/>
        </w:rPr>
        <w:t>. Dan wordt met de kinderen de kalender overlopen op de speelplaats voor de komende weken. Ouders zijn hier ook in geïnteresseerd en hier zitten nog wel groeikansen in het kader van ouderbetrokkenheid.</w:t>
      </w:r>
    </w:p>
    <w:p w:rsidR="00484992" w:rsidRPr="0068688C" w:rsidRDefault="0068688C" w:rsidP="0068688C">
      <w:pPr>
        <w:pStyle w:val="Koptekst"/>
        <w:tabs>
          <w:tab w:val="clear" w:pos="4536"/>
          <w:tab w:val="clear" w:pos="9072"/>
        </w:tabs>
        <w:spacing w:line="280" w:lineRule="exact"/>
        <w:rPr>
          <w:rFonts w:asciiTheme="minorHAnsi" w:hAnsiTheme="minorHAnsi" w:cstheme="minorHAnsi"/>
          <w:sz w:val="20"/>
          <w:szCs w:val="20"/>
          <w:lang w:eastAsia="nl-BE"/>
        </w:rPr>
      </w:pPr>
      <w:r w:rsidRPr="0068688C">
        <w:rPr>
          <w:rFonts w:asciiTheme="minorHAnsi" w:hAnsiTheme="minorHAnsi" w:cstheme="minorHAnsi"/>
          <w:sz w:val="20"/>
          <w:szCs w:val="20"/>
          <w:lang w:eastAsia="nl-BE"/>
        </w:rPr>
        <w:lastRenderedPageBreak/>
        <w:t xml:space="preserve"> </w:t>
      </w:r>
      <w:bookmarkStart w:id="0" w:name="_GoBack"/>
      <w:bookmarkEnd w:id="0"/>
    </w:p>
    <w:p w:rsidR="00BA5AED" w:rsidRPr="00235D4A" w:rsidRDefault="00BA5AED" w:rsidP="00F33E7F">
      <w:pPr>
        <w:pStyle w:val="Koptekst"/>
        <w:numPr>
          <w:ilvl w:val="0"/>
          <w:numId w:val="5"/>
        </w:numPr>
        <w:tabs>
          <w:tab w:val="clear" w:pos="4536"/>
          <w:tab w:val="clear" w:pos="9072"/>
        </w:tabs>
        <w:spacing w:line="280" w:lineRule="exact"/>
        <w:rPr>
          <w:rFonts w:asciiTheme="minorHAnsi" w:hAnsiTheme="minorHAnsi" w:cstheme="minorHAnsi"/>
          <w:b/>
          <w:u w:val="single"/>
        </w:rPr>
      </w:pPr>
      <w:r w:rsidRPr="00235D4A">
        <w:rPr>
          <w:rFonts w:asciiTheme="minorHAnsi" w:hAnsiTheme="minorHAnsi" w:cstheme="minorHAnsi"/>
          <w:b/>
          <w:u w:val="single"/>
          <w:lang w:eastAsia="nl-BE"/>
        </w:rPr>
        <w:t>Thema bereik kwetsbare/werkende ouders</w:t>
      </w:r>
    </w:p>
    <w:p w:rsidR="00BA5AED" w:rsidRPr="0075411F" w:rsidRDefault="00BA5AED" w:rsidP="00BA5AED">
      <w:pPr>
        <w:jc w:val="both"/>
        <w:rPr>
          <w:rFonts w:asciiTheme="minorHAnsi" w:hAnsiTheme="minorHAnsi" w:cstheme="minorHAnsi"/>
          <w:sz w:val="20"/>
          <w:szCs w:val="20"/>
          <w:lang w:eastAsia="nl-BE"/>
        </w:rPr>
      </w:pPr>
    </w:p>
    <w:p w:rsidR="00A36F8E" w:rsidRPr="0075411F" w:rsidRDefault="00235D4A" w:rsidP="00A36F8E">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BA5AED" w:rsidRPr="0075411F">
        <w:rPr>
          <w:rFonts w:asciiTheme="minorHAnsi" w:hAnsiTheme="minorHAnsi" w:cstheme="minorHAnsi"/>
          <w:sz w:val="20"/>
          <w:szCs w:val="20"/>
          <w:lang w:eastAsia="nl-BE"/>
        </w:rPr>
        <w:t xml:space="preserve">We keken al even naar de antwoorden op </w:t>
      </w:r>
      <w:r w:rsidR="00BA5AED" w:rsidRPr="0075411F">
        <w:rPr>
          <w:rFonts w:asciiTheme="minorHAnsi" w:hAnsiTheme="minorHAnsi" w:cstheme="minorHAnsi"/>
          <w:sz w:val="20"/>
          <w:szCs w:val="20"/>
          <w:u w:val="single"/>
          <w:lang w:eastAsia="nl-BE"/>
        </w:rPr>
        <w:t>de flap ‘bereik sterke ouders’</w:t>
      </w:r>
      <w:r w:rsidR="00BA5AED" w:rsidRPr="0075411F">
        <w:rPr>
          <w:rFonts w:asciiTheme="minorHAnsi" w:hAnsiTheme="minorHAnsi" w:cstheme="minorHAnsi"/>
          <w:sz w:val="20"/>
          <w:szCs w:val="20"/>
          <w:lang w:eastAsia="nl-BE"/>
        </w:rPr>
        <w:t xml:space="preserve">. </w:t>
      </w:r>
      <w:r w:rsidR="00A36F8E" w:rsidRPr="0075411F">
        <w:rPr>
          <w:rFonts w:asciiTheme="minorHAnsi" w:hAnsiTheme="minorHAnsi" w:cstheme="minorHAnsi"/>
          <w:sz w:val="20"/>
          <w:szCs w:val="20"/>
          <w:lang w:eastAsia="nl-BE"/>
        </w:rPr>
        <w:t xml:space="preserve"> Wat meteen opviel, is dat niet iedereen dezelfde definitie heeft van ‘sterke ouders’.</w:t>
      </w:r>
    </w:p>
    <w:p w:rsidR="001707C0" w:rsidRPr="001707C0" w:rsidRDefault="001707C0" w:rsidP="001707C0">
      <w:pPr>
        <w:jc w:val="both"/>
        <w:rPr>
          <w:rFonts w:asciiTheme="minorHAnsi" w:hAnsiTheme="minorHAnsi" w:cstheme="minorHAnsi"/>
          <w:sz w:val="20"/>
          <w:szCs w:val="20"/>
          <w:lang w:eastAsia="nl-BE"/>
        </w:rPr>
      </w:pPr>
    </w:p>
    <w:p w:rsidR="00A36F8E" w:rsidRPr="008D5CF1" w:rsidRDefault="00A36F8E" w:rsidP="00A36F8E">
      <w:pPr>
        <w:rPr>
          <w:rFonts w:asciiTheme="minorHAnsi" w:hAnsiTheme="minorHAnsi" w:cstheme="minorHAnsi"/>
          <w:b/>
          <w:sz w:val="20"/>
          <w:szCs w:val="20"/>
          <w:lang w:eastAsia="nl-BE"/>
        </w:rPr>
      </w:pPr>
      <w:r w:rsidRPr="008D5CF1">
        <w:rPr>
          <w:rFonts w:asciiTheme="minorHAnsi" w:hAnsiTheme="minorHAnsi" w:cstheme="minorHAnsi"/>
          <w:b/>
          <w:sz w:val="20"/>
          <w:szCs w:val="20"/>
          <w:lang w:eastAsia="nl-BE"/>
        </w:rPr>
        <w:sym w:font="Wingdings" w:char="F0F0"/>
      </w:r>
      <w:r w:rsidRPr="008D5CF1">
        <w:rPr>
          <w:rFonts w:asciiTheme="minorHAnsi" w:hAnsiTheme="minorHAnsi" w:cstheme="minorHAnsi"/>
          <w:b/>
          <w:sz w:val="20"/>
          <w:szCs w:val="20"/>
          <w:lang w:eastAsia="nl-BE"/>
        </w:rPr>
        <w:t xml:space="preserve"> Wie zijn de sterke ouders voor jullie?</w:t>
      </w:r>
      <w:r w:rsidR="008D5CF1" w:rsidRPr="008D5CF1">
        <w:rPr>
          <w:rFonts w:asciiTheme="minorHAnsi" w:hAnsiTheme="minorHAnsi" w:cstheme="minorHAnsi"/>
          <w:b/>
          <w:sz w:val="20"/>
          <w:szCs w:val="20"/>
          <w:lang w:eastAsia="nl-BE"/>
        </w:rPr>
        <w:t xml:space="preserve"> </w:t>
      </w:r>
      <w:r w:rsidR="004124AA" w:rsidRPr="008D5CF1">
        <w:rPr>
          <w:rFonts w:asciiTheme="minorHAnsi" w:hAnsiTheme="minorHAnsi" w:cstheme="minorHAnsi"/>
          <w:b/>
          <w:sz w:val="20"/>
          <w:szCs w:val="20"/>
          <w:lang w:eastAsia="nl-BE"/>
        </w:rPr>
        <w:t xml:space="preserve"> </w:t>
      </w:r>
    </w:p>
    <w:p w:rsidR="00977A63" w:rsidRPr="00AA601A" w:rsidRDefault="00AA601A" w:rsidP="00AA601A">
      <w:pPr>
        <w:pStyle w:val="Lijstalinea"/>
        <w:numPr>
          <w:ilvl w:val="0"/>
          <w:numId w:val="28"/>
        </w:numPr>
        <w:rPr>
          <w:rFonts w:asciiTheme="minorHAnsi" w:hAnsiTheme="minorHAnsi" w:cstheme="minorHAnsi"/>
          <w:sz w:val="20"/>
          <w:szCs w:val="20"/>
          <w:lang w:eastAsia="nl-BE"/>
        </w:rPr>
      </w:pPr>
      <w:r w:rsidRPr="00AA601A">
        <w:rPr>
          <w:rFonts w:asciiTheme="minorHAnsi" w:hAnsiTheme="minorHAnsi" w:cstheme="minorHAnsi"/>
          <w:sz w:val="20"/>
          <w:szCs w:val="20"/>
          <w:lang w:eastAsia="nl-BE"/>
        </w:rPr>
        <w:t>Ouders die onze boodschappen begrijpen?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mee zijn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betrokken zijn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scholing hebben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durven communiceren</w:t>
      </w:r>
    </w:p>
    <w:p w:rsidR="00AA601A" w:rsidRDefault="00AA601A" w:rsidP="00AA601A">
      <w:pPr>
        <w:pStyle w:val="Lijstalinea"/>
        <w:numPr>
          <w:ilvl w:val="0"/>
          <w:numId w:val="28"/>
        </w:numPr>
        <w:rPr>
          <w:rFonts w:asciiTheme="minorHAnsi" w:hAnsiTheme="minorHAnsi" w:cstheme="minorHAnsi"/>
          <w:sz w:val="20"/>
          <w:szCs w:val="20"/>
          <w:lang w:eastAsia="nl-BE"/>
        </w:rPr>
      </w:pPr>
      <w:r>
        <w:rPr>
          <w:rFonts w:asciiTheme="minorHAnsi" w:hAnsiTheme="minorHAnsi" w:cstheme="minorHAnsi"/>
          <w:sz w:val="20"/>
          <w:szCs w:val="20"/>
          <w:lang w:eastAsia="nl-BE"/>
        </w:rPr>
        <w:t>Ouders die de mogelijkheid hebben de schoolloopbaan van zijn kind te ondersteunen.</w:t>
      </w:r>
    </w:p>
    <w:p w:rsidR="00AA601A" w:rsidRPr="00AA601A" w:rsidRDefault="00AA601A" w:rsidP="00AA601A">
      <w:pPr>
        <w:pStyle w:val="Lijstalinea"/>
        <w:ind w:left="720"/>
        <w:rPr>
          <w:rFonts w:asciiTheme="minorHAnsi" w:hAnsiTheme="minorHAnsi" w:cstheme="minorHAnsi"/>
          <w:sz w:val="20"/>
          <w:szCs w:val="20"/>
          <w:lang w:eastAsia="nl-BE"/>
        </w:rPr>
      </w:pPr>
    </w:p>
    <w:p w:rsidR="00A36F8E" w:rsidRPr="0075411F" w:rsidRDefault="00977A63" w:rsidP="00977A63">
      <w:pPr>
        <w:rPr>
          <w:rFonts w:asciiTheme="minorHAnsi" w:hAnsiTheme="minorHAnsi" w:cstheme="minorHAnsi"/>
          <w:sz w:val="20"/>
          <w:szCs w:val="20"/>
          <w:lang w:eastAsia="nl-BE"/>
        </w:rPr>
      </w:pPr>
      <w:r w:rsidRPr="008D5CF1">
        <w:rPr>
          <w:rFonts w:asciiTheme="minorHAnsi" w:hAnsiTheme="minorHAnsi" w:cstheme="minorHAnsi"/>
          <w:b/>
          <w:sz w:val="20"/>
          <w:szCs w:val="20"/>
          <w:lang w:eastAsia="nl-BE"/>
        </w:rPr>
        <w:sym w:font="Wingdings" w:char="F0F0"/>
      </w:r>
      <w:r w:rsidRPr="008D5CF1">
        <w:rPr>
          <w:rFonts w:asciiTheme="minorHAnsi" w:hAnsiTheme="minorHAnsi" w:cstheme="minorHAnsi"/>
          <w:b/>
          <w:sz w:val="20"/>
          <w:szCs w:val="20"/>
          <w:lang w:eastAsia="nl-BE"/>
        </w:rPr>
        <w:t xml:space="preserve"> </w:t>
      </w:r>
      <w:r w:rsidR="008D5CF1" w:rsidRPr="008D5CF1">
        <w:rPr>
          <w:rFonts w:asciiTheme="minorHAnsi" w:hAnsiTheme="minorHAnsi" w:cstheme="minorHAnsi"/>
          <w:b/>
          <w:sz w:val="20"/>
          <w:szCs w:val="20"/>
          <w:lang w:eastAsia="nl-BE"/>
        </w:rPr>
        <w:t xml:space="preserve">Wie zijn </w:t>
      </w:r>
      <w:r w:rsidR="00DB701D" w:rsidRPr="008D5CF1">
        <w:rPr>
          <w:rFonts w:asciiTheme="minorHAnsi" w:hAnsiTheme="minorHAnsi" w:cstheme="minorHAnsi"/>
          <w:b/>
          <w:sz w:val="20"/>
          <w:szCs w:val="20"/>
          <w:lang w:eastAsia="nl-BE"/>
        </w:rPr>
        <w:t xml:space="preserve"> k</w:t>
      </w:r>
      <w:r w:rsidR="008D5CF1">
        <w:rPr>
          <w:rFonts w:asciiTheme="minorHAnsi" w:hAnsiTheme="minorHAnsi" w:cstheme="minorHAnsi"/>
          <w:b/>
          <w:sz w:val="20"/>
          <w:szCs w:val="20"/>
          <w:lang w:eastAsia="nl-BE"/>
        </w:rPr>
        <w:t>wetsbare ouders?</w:t>
      </w:r>
      <w:r w:rsidR="00AA601A">
        <w:rPr>
          <w:rFonts w:asciiTheme="minorHAnsi" w:hAnsiTheme="minorHAnsi" w:cstheme="minorHAnsi"/>
          <w:b/>
          <w:sz w:val="20"/>
          <w:szCs w:val="20"/>
          <w:lang w:eastAsia="nl-BE"/>
        </w:rPr>
        <w:t xml:space="preserve"> </w:t>
      </w:r>
      <w:r w:rsidR="008D5CF1">
        <w:rPr>
          <w:rFonts w:asciiTheme="minorHAnsi" w:hAnsiTheme="minorHAnsi" w:cstheme="minorHAnsi"/>
          <w:b/>
          <w:sz w:val="20"/>
          <w:szCs w:val="20"/>
          <w:lang w:eastAsia="nl-BE"/>
        </w:rPr>
        <w:t>Zij maken deel</w:t>
      </w:r>
      <w:r w:rsidR="00A36F8E" w:rsidRPr="008D5CF1">
        <w:rPr>
          <w:rFonts w:asciiTheme="minorHAnsi" w:hAnsiTheme="minorHAnsi" w:cstheme="minorHAnsi"/>
          <w:b/>
          <w:sz w:val="20"/>
          <w:szCs w:val="20"/>
          <w:lang w:eastAsia="nl-BE"/>
        </w:rPr>
        <w:t xml:space="preserve"> uit van een kansengroep</w:t>
      </w:r>
      <w:r w:rsidR="008D5CF1">
        <w:rPr>
          <w:rFonts w:asciiTheme="minorHAnsi" w:hAnsiTheme="minorHAnsi" w:cstheme="minorHAnsi"/>
          <w:b/>
          <w:sz w:val="20"/>
          <w:szCs w:val="20"/>
          <w:lang w:eastAsia="nl-BE"/>
        </w:rPr>
        <w:t>:</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L</w:t>
      </w:r>
      <w:r w:rsidR="00A36F8E" w:rsidRPr="00AA601A">
        <w:rPr>
          <w:rFonts w:asciiTheme="minorHAnsi" w:hAnsiTheme="minorHAnsi" w:cstheme="minorHAnsi"/>
          <w:sz w:val="20"/>
          <w:szCs w:val="20"/>
          <w:lang w:eastAsia="nl-BE"/>
        </w:rPr>
        <w:t>aaggeschoolde ouders</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K</w:t>
      </w:r>
      <w:r w:rsidR="00A36F8E" w:rsidRPr="00AA601A">
        <w:rPr>
          <w:rFonts w:asciiTheme="minorHAnsi" w:hAnsiTheme="minorHAnsi" w:cstheme="minorHAnsi"/>
          <w:sz w:val="20"/>
          <w:szCs w:val="20"/>
          <w:lang w:eastAsia="nl-BE"/>
        </w:rPr>
        <w:t>ansarme ouders</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A</w:t>
      </w:r>
      <w:r w:rsidR="00A36F8E" w:rsidRPr="00AA601A">
        <w:rPr>
          <w:rFonts w:asciiTheme="minorHAnsi" w:hAnsiTheme="minorHAnsi" w:cstheme="minorHAnsi"/>
          <w:sz w:val="20"/>
          <w:szCs w:val="20"/>
          <w:lang w:eastAsia="nl-BE"/>
        </w:rPr>
        <w:t>nderstalige ouders</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G</w:t>
      </w:r>
      <w:r w:rsidR="00A36F8E" w:rsidRPr="00AA601A">
        <w:rPr>
          <w:rFonts w:asciiTheme="minorHAnsi" w:hAnsiTheme="minorHAnsi" w:cstheme="minorHAnsi"/>
          <w:sz w:val="20"/>
          <w:szCs w:val="20"/>
          <w:lang w:eastAsia="nl-BE"/>
        </w:rPr>
        <w:t>escheiden of alleenstaande ouders</w:t>
      </w:r>
    </w:p>
    <w:p w:rsidR="00A36F8E" w:rsidRPr="00AA601A" w:rsidRDefault="00AA601A" w:rsidP="00AA601A">
      <w:pPr>
        <w:pStyle w:val="Lijstalinea"/>
        <w:numPr>
          <w:ilvl w:val="0"/>
          <w:numId w:val="29"/>
        </w:numPr>
        <w:rPr>
          <w:rFonts w:asciiTheme="minorHAnsi" w:hAnsiTheme="minorHAnsi" w:cstheme="minorHAnsi"/>
          <w:sz w:val="20"/>
          <w:szCs w:val="20"/>
          <w:lang w:eastAsia="nl-BE"/>
        </w:rPr>
      </w:pPr>
      <w:r>
        <w:rPr>
          <w:rFonts w:asciiTheme="minorHAnsi" w:hAnsiTheme="minorHAnsi" w:cstheme="minorHAnsi"/>
          <w:sz w:val="20"/>
          <w:szCs w:val="20"/>
          <w:lang w:eastAsia="nl-BE"/>
        </w:rPr>
        <w:t>W</w:t>
      </w:r>
      <w:r w:rsidR="00A36F8E" w:rsidRPr="00AA601A">
        <w:rPr>
          <w:rFonts w:asciiTheme="minorHAnsi" w:hAnsiTheme="minorHAnsi" w:cstheme="minorHAnsi"/>
          <w:sz w:val="20"/>
          <w:szCs w:val="20"/>
          <w:lang w:eastAsia="nl-BE"/>
        </w:rPr>
        <w:t>erkloze ouders</w:t>
      </w:r>
    </w:p>
    <w:p w:rsidR="004D38F7" w:rsidRPr="00AA601A" w:rsidRDefault="004D38F7" w:rsidP="00AA601A">
      <w:pPr>
        <w:pStyle w:val="Lijstalinea"/>
        <w:numPr>
          <w:ilvl w:val="0"/>
          <w:numId w:val="29"/>
        </w:numPr>
        <w:rPr>
          <w:rFonts w:asciiTheme="minorHAnsi" w:hAnsiTheme="minorHAnsi" w:cstheme="minorHAnsi"/>
          <w:sz w:val="20"/>
          <w:szCs w:val="20"/>
          <w:lang w:eastAsia="nl-BE"/>
        </w:rPr>
      </w:pPr>
      <w:proofErr w:type="spellStart"/>
      <w:r w:rsidRPr="00AA601A">
        <w:rPr>
          <w:rFonts w:asciiTheme="minorHAnsi" w:hAnsiTheme="minorHAnsi" w:cstheme="minorHAnsi"/>
          <w:sz w:val="20"/>
          <w:szCs w:val="20"/>
          <w:lang w:eastAsia="nl-BE"/>
        </w:rPr>
        <w:t>BvB</w:t>
      </w:r>
      <w:proofErr w:type="spellEnd"/>
      <w:r w:rsidRPr="00AA601A">
        <w:rPr>
          <w:rFonts w:asciiTheme="minorHAnsi" w:hAnsiTheme="minorHAnsi" w:cstheme="minorHAnsi"/>
          <w:sz w:val="20"/>
          <w:szCs w:val="20"/>
          <w:lang w:eastAsia="nl-BE"/>
        </w:rPr>
        <w:t xml:space="preserve"> ... </w:t>
      </w:r>
    </w:p>
    <w:p w:rsidR="00AA601A" w:rsidRDefault="00AA601A" w:rsidP="00A36F8E">
      <w:pPr>
        <w:rPr>
          <w:rFonts w:asciiTheme="minorHAnsi" w:hAnsiTheme="minorHAnsi" w:cstheme="minorHAnsi"/>
          <w:sz w:val="20"/>
          <w:szCs w:val="20"/>
          <w:lang w:eastAsia="nl-BE"/>
        </w:rPr>
      </w:pPr>
    </w:p>
    <w:p w:rsidR="00AA601A" w:rsidRDefault="00AA601A" w:rsidP="00A36F8E">
      <w:pPr>
        <w:rPr>
          <w:rFonts w:asciiTheme="minorHAnsi" w:hAnsiTheme="minorHAnsi" w:cstheme="minorHAnsi"/>
          <w:sz w:val="20"/>
          <w:szCs w:val="20"/>
          <w:lang w:eastAsia="nl-BE"/>
        </w:rPr>
      </w:pPr>
      <w:r>
        <w:rPr>
          <w:rFonts w:asciiTheme="minorHAnsi" w:hAnsiTheme="minorHAnsi" w:cstheme="minorHAnsi"/>
          <w:sz w:val="20"/>
          <w:szCs w:val="20"/>
          <w:lang w:eastAsia="nl-BE"/>
        </w:rPr>
        <w:t>Het is uiteraard niet zo dat elke alleenstaande ouder, kansarm is, maar het risico is wel groter!</w:t>
      </w:r>
    </w:p>
    <w:p w:rsidR="00AA601A" w:rsidRDefault="00AA601A" w:rsidP="00A36F8E">
      <w:pPr>
        <w:rPr>
          <w:rFonts w:asciiTheme="minorHAnsi" w:hAnsiTheme="minorHAnsi" w:cstheme="minorHAnsi"/>
          <w:sz w:val="20"/>
          <w:szCs w:val="20"/>
          <w:lang w:eastAsia="nl-BE"/>
        </w:rPr>
      </w:pPr>
    </w:p>
    <w:p w:rsidR="00A36F8E" w:rsidRPr="0075411F" w:rsidRDefault="00DB701D" w:rsidP="00A36F8E">
      <w:pPr>
        <w:jc w:val="both"/>
        <w:rPr>
          <w:rFonts w:asciiTheme="minorHAnsi" w:hAnsiTheme="minorHAnsi" w:cstheme="minorHAnsi"/>
          <w:sz w:val="20"/>
          <w:szCs w:val="20"/>
        </w:rPr>
      </w:pPr>
      <w:r w:rsidRPr="0075411F">
        <w:rPr>
          <w:rFonts w:asciiTheme="minorHAnsi" w:hAnsiTheme="minorHAnsi" w:cstheme="minorHAnsi"/>
          <w:sz w:val="20"/>
          <w:szCs w:val="20"/>
        </w:rPr>
        <w:t>Waarom zijn dit kwetsbare ouders? Zij ondervinden</w:t>
      </w:r>
      <w:r w:rsidR="004D38F7" w:rsidRPr="0075411F">
        <w:rPr>
          <w:rFonts w:asciiTheme="minorHAnsi" w:hAnsiTheme="minorHAnsi" w:cstheme="minorHAnsi"/>
          <w:sz w:val="20"/>
          <w:szCs w:val="20"/>
        </w:rPr>
        <w:t xml:space="preserve"> over het algemeen</w:t>
      </w:r>
      <w:r w:rsidRPr="0075411F">
        <w:rPr>
          <w:rFonts w:asciiTheme="minorHAnsi" w:hAnsiTheme="minorHAnsi" w:cstheme="minorHAnsi"/>
          <w:sz w:val="20"/>
          <w:szCs w:val="20"/>
        </w:rPr>
        <w:t xml:space="preserve"> meer </w:t>
      </w:r>
      <w:r w:rsidR="00A36F8E" w:rsidRPr="0075411F">
        <w:rPr>
          <w:rFonts w:asciiTheme="minorHAnsi" w:hAnsiTheme="minorHAnsi" w:cstheme="minorHAnsi"/>
          <w:sz w:val="20"/>
          <w:szCs w:val="20"/>
        </w:rPr>
        <w:t xml:space="preserve">nadelen van / in ons onderwijssysteem: </w:t>
      </w:r>
    </w:p>
    <w:p w:rsidR="00A36F8E" w:rsidRPr="0075411F" w:rsidRDefault="00A36F8E" w:rsidP="00AA601A">
      <w:pPr>
        <w:pStyle w:val="Lijstalinea"/>
        <w:numPr>
          <w:ilvl w:val="0"/>
          <w:numId w:val="27"/>
        </w:numPr>
        <w:jc w:val="both"/>
        <w:rPr>
          <w:rFonts w:asciiTheme="minorHAnsi" w:hAnsiTheme="minorHAnsi" w:cstheme="minorHAnsi"/>
          <w:sz w:val="20"/>
          <w:szCs w:val="20"/>
          <w:lang w:eastAsia="nl-BE"/>
        </w:rPr>
      </w:pPr>
      <w:r w:rsidRPr="0075411F">
        <w:rPr>
          <w:rFonts w:asciiTheme="minorHAnsi" w:hAnsiTheme="minorHAnsi" w:cstheme="minorHAnsi"/>
          <w:sz w:val="20"/>
          <w:szCs w:val="20"/>
          <w:lang w:eastAsia="nl-BE"/>
        </w:rPr>
        <w:t>Vaak zelf geen al te positieve schoolervaringen</w:t>
      </w:r>
    </w:p>
    <w:p w:rsidR="00A36F8E" w:rsidRPr="0075411F" w:rsidRDefault="00A36F8E" w:rsidP="00AA601A">
      <w:pPr>
        <w:pStyle w:val="Lijstalinea"/>
        <w:numPr>
          <w:ilvl w:val="0"/>
          <w:numId w:val="27"/>
        </w:numPr>
        <w:jc w:val="both"/>
        <w:rPr>
          <w:rFonts w:asciiTheme="minorHAnsi" w:hAnsiTheme="minorHAnsi" w:cstheme="minorHAnsi"/>
          <w:sz w:val="20"/>
          <w:szCs w:val="20"/>
          <w:lang w:eastAsia="nl-BE"/>
        </w:rPr>
      </w:pPr>
      <w:r w:rsidRPr="0075411F">
        <w:rPr>
          <w:rFonts w:asciiTheme="minorHAnsi" w:hAnsiTheme="minorHAnsi" w:cstheme="minorHAnsi"/>
          <w:sz w:val="20"/>
          <w:szCs w:val="20"/>
          <w:lang w:eastAsia="nl-BE"/>
        </w:rPr>
        <w:t>Thuis grote zorgen – onderwijs is niet altijd prioriteit</w:t>
      </w:r>
    </w:p>
    <w:p w:rsidR="00A36F8E" w:rsidRDefault="00A36F8E" w:rsidP="00AA601A">
      <w:pPr>
        <w:pStyle w:val="Lijstalinea"/>
        <w:numPr>
          <w:ilvl w:val="0"/>
          <w:numId w:val="27"/>
        </w:numPr>
        <w:jc w:val="both"/>
        <w:rPr>
          <w:rFonts w:asciiTheme="minorHAnsi" w:hAnsiTheme="minorHAnsi" w:cstheme="minorHAnsi"/>
          <w:sz w:val="20"/>
          <w:szCs w:val="20"/>
          <w:lang w:eastAsia="nl-BE"/>
        </w:rPr>
      </w:pPr>
      <w:r w:rsidRPr="0075411F">
        <w:rPr>
          <w:rFonts w:asciiTheme="minorHAnsi" w:hAnsiTheme="minorHAnsi" w:cstheme="minorHAnsi"/>
          <w:sz w:val="20"/>
          <w:szCs w:val="20"/>
          <w:lang w:eastAsia="nl-BE"/>
        </w:rPr>
        <w:t>Kloof tussen leefwereld op school en leefwereld thuis (taal, manier van communiceren, vrijetijdsbesteding, ...)</w:t>
      </w:r>
    </w:p>
    <w:p w:rsidR="008D5CF1" w:rsidRDefault="008D5CF1" w:rsidP="00AA601A">
      <w:pPr>
        <w:jc w:val="both"/>
        <w:rPr>
          <w:rFonts w:asciiTheme="minorHAnsi" w:hAnsiTheme="minorHAnsi" w:cstheme="minorHAnsi"/>
          <w:sz w:val="20"/>
          <w:szCs w:val="20"/>
          <w:lang w:eastAsia="nl-BE"/>
        </w:rPr>
      </w:pPr>
    </w:p>
    <w:p w:rsidR="00AA601A" w:rsidRDefault="00AA601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Er bestaat een </w:t>
      </w:r>
      <w:r w:rsidRPr="00AA601A">
        <w:rPr>
          <w:rFonts w:asciiTheme="minorHAnsi" w:hAnsiTheme="minorHAnsi" w:cstheme="minorHAnsi"/>
          <w:sz w:val="20"/>
          <w:szCs w:val="20"/>
          <w:u w:val="single"/>
          <w:lang w:eastAsia="nl-BE"/>
        </w:rPr>
        <w:t xml:space="preserve">signaallijst </w:t>
      </w:r>
      <w:proofErr w:type="spellStart"/>
      <w:r w:rsidRPr="00AA601A">
        <w:rPr>
          <w:rFonts w:asciiTheme="minorHAnsi" w:hAnsiTheme="minorHAnsi" w:cstheme="minorHAnsi"/>
          <w:sz w:val="20"/>
          <w:szCs w:val="20"/>
          <w:u w:val="single"/>
          <w:lang w:eastAsia="nl-BE"/>
        </w:rPr>
        <w:t>kansarmoede</w:t>
      </w:r>
      <w:proofErr w:type="spellEnd"/>
      <w:r>
        <w:rPr>
          <w:rFonts w:asciiTheme="minorHAnsi" w:hAnsiTheme="minorHAnsi" w:cstheme="minorHAnsi"/>
          <w:sz w:val="20"/>
          <w:szCs w:val="20"/>
          <w:lang w:eastAsia="nl-BE"/>
        </w:rPr>
        <w:t xml:space="preserve">: </w:t>
      </w:r>
      <w:hyperlink r:id="rId11" w:history="1">
        <w:r w:rsidRPr="003E3E99">
          <w:rPr>
            <w:rStyle w:val="Hyperlink"/>
            <w:rFonts w:asciiTheme="minorHAnsi" w:hAnsiTheme="minorHAnsi" w:cstheme="minorHAnsi"/>
            <w:sz w:val="20"/>
            <w:szCs w:val="20"/>
            <w:lang w:eastAsia="nl-BE"/>
          </w:rPr>
          <w:t>http://old.turnhout.be/signaallijst/</w:t>
        </w:r>
      </w:hyperlink>
    </w:p>
    <w:p w:rsidR="00AA601A" w:rsidRDefault="00AA601A" w:rsidP="00AA601A">
      <w:pPr>
        <w:rPr>
          <w:rFonts w:asciiTheme="minorHAnsi" w:hAnsiTheme="minorHAnsi" w:cstheme="minorHAnsi"/>
          <w:sz w:val="20"/>
          <w:szCs w:val="20"/>
          <w:lang w:eastAsia="nl-BE"/>
        </w:rPr>
      </w:pPr>
    </w:p>
    <w:p w:rsidR="00AA601A" w:rsidRDefault="00AA601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Misschien kan deze ons wat een beter beeld geven, want we merken dat we toch elk een wat andere definitie van ‘sterk’ en ‘kwetsbaar’ hebben.</w:t>
      </w:r>
    </w:p>
    <w:p w:rsidR="00484992" w:rsidRDefault="00484992" w:rsidP="00257235">
      <w:pPr>
        <w:jc w:val="both"/>
        <w:rPr>
          <w:rFonts w:asciiTheme="minorHAnsi" w:hAnsiTheme="minorHAnsi" w:cstheme="minorHAnsi"/>
          <w:sz w:val="20"/>
          <w:szCs w:val="20"/>
        </w:rPr>
      </w:pPr>
    </w:p>
    <w:p w:rsidR="00A36F8E" w:rsidRPr="00AA601A" w:rsidRDefault="00AA601A" w:rsidP="00257235">
      <w:pPr>
        <w:jc w:val="both"/>
        <w:rPr>
          <w:rFonts w:asciiTheme="minorHAnsi" w:hAnsiTheme="minorHAnsi" w:cstheme="minorHAnsi"/>
          <w:b/>
          <w:sz w:val="20"/>
          <w:szCs w:val="20"/>
        </w:rPr>
      </w:pPr>
      <w:r w:rsidRPr="0075411F">
        <w:rPr>
          <w:rFonts w:asciiTheme="minorHAnsi" w:hAnsiTheme="minorHAnsi" w:cstheme="minorHAnsi"/>
          <w:sz w:val="20"/>
          <w:szCs w:val="20"/>
        </w:rPr>
        <w:sym w:font="Wingdings" w:char="F0F0"/>
      </w:r>
      <w:r w:rsidRPr="0075411F">
        <w:rPr>
          <w:rFonts w:asciiTheme="minorHAnsi" w:hAnsiTheme="minorHAnsi" w:cstheme="minorHAnsi"/>
          <w:sz w:val="20"/>
          <w:szCs w:val="20"/>
        </w:rPr>
        <w:t xml:space="preserve"> </w:t>
      </w:r>
      <w:r w:rsidR="00F37BD3" w:rsidRPr="008D5CF1">
        <w:rPr>
          <w:rFonts w:asciiTheme="minorHAnsi" w:hAnsiTheme="minorHAnsi" w:cstheme="minorHAnsi"/>
          <w:b/>
          <w:sz w:val="20"/>
          <w:szCs w:val="20"/>
        </w:rPr>
        <w:t xml:space="preserve">Waar ligt het verschil in bereikbaarheid tussen deze ‘groepen’? </w:t>
      </w:r>
      <w:r w:rsidR="00257235" w:rsidRPr="00AA601A">
        <w:rPr>
          <w:rFonts w:asciiTheme="minorHAnsi" w:hAnsiTheme="minorHAnsi" w:cstheme="minorHAnsi"/>
          <w:b/>
          <w:sz w:val="20"/>
          <w:szCs w:val="20"/>
        </w:rPr>
        <w:t>Bereikbaarhe</w:t>
      </w:r>
      <w:r w:rsidR="001425C3" w:rsidRPr="00AA601A">
        <w:rPr>
          <w:rFonts w:asciiTheme="minorHAnsi" w:hAnsiTheme="minorHAnsi" w:cstheme="minorHAnsi"/>
          <w:b/>
          <w:sz w:val="20"/>
          <w:szCs w:val="20"/>
        </w:rPr>
        <w:t>id van sterke en zwakke ouders</w:t>
      </w:r>
      <w:r w:rsidR="00AD664E" w:rsidRPr="00AA601A">
        <w:rPr>
          <w:rFonts w:asciiTheme="minorHAnsi" w:hAnsiTheme="minorHAnsi" w:cstheme="minorHAnsi"/>
          <w:b/>
          <w:sz w:val="20"/>
          <w:szCs w:val="20"/>
        </w:rPr>
        <w:t xml:space="preserve"> (kunstmatige verdeling)</w:t>
      </w:r>
      <w:r w:rsidR="001425C3" w:rsidRPr="00AA601A">
        <w:rPr>
          <w:rFonts w:asciiTheme="minorHAnsi" w:hAnsiTheme="minorHAnsi" w:cstheme="minorHAnsi"/>
          <w:b/>
          <w:sz w:val="20"/>
          <w:szCs w:val="20"/>
        </w:rPr>
        <w:t>:</w:t>
      </w:r>
    </w:p>
    <w:p w:rsidR="001425C3" w:rsidRPr="0075411F" w:rsidRDefault="001425C3" w:rsidP="00F37BD3">
      <w:pPr>
        <w:pStyle w:val="Lijstalinea"/>
        <w:numPr>
          <w:ilvl w:val="0"/>
          <w:numId w:val="20"/>
        </w:numPr>
        <w:ind w:left="1080"/>
        <w:jc w:val="both"/>
        <w:rPr>
          <w:rFonts w:asciiTheme="minorHAnsi" w:hAnsiTheme="minorHAnsi" w:cstheme="minorHAnsi"/>
          <w:sz w:val="20"/>
          <w:szCs w:val="20"/>
        </w:rPr>
      </w:pPr>
      <w:r w:rsidRPr="0075411F">
        <w:rPr>
          <w:rFonts w:asciiTheme="minorHAnsi" w:hAnsiTheme="minorHAnsi" w:cstheme="minorHAnsi"/>
          <w:sz w:val="20"/>
          <w:szCs w:val="20"/>
        </w:rPr>
        <w:t>Communicatie met zwakke ouders verloopt soms moeilijker, gezien de kloof ≠ niet ‘bereikbaar’.</w:t>
      </w:r>
    </w:p>
    <w:p w:rsidR="001425C3" w:rsidRPr="0075411F" w:rsidRDefault="001425C3" w:rsidP="00F37BD3">
      <w:pPr>
        <w:pStyle w:val="Lijstalinea"/>
        <w:numPr>
          <w:ilvl w:val="0"/>
          <w:numId w:val="20"/>
        </w:numPr>
        <w:ind w:left="1080"/>
        <w:jc w:val="both"/>
        <w:rPr>
          <w:rFonts w:asciiTheme="minorHAnsi" w:hAnsiTheme="minorHAnsi" w:cstheme="minorHAnsi"/>
          <w:sz w:val="20"/>
          <w:szCs w:val="20"/>
        </w:rPr>
      </w:pPr>
      <w:r w:rsidRPr="0075411F">
        <w:rPr>
          <w:rFonts w:asciiTheme="minorHAnsi" w:hAnsiTheme="minorHAnsi" w:cstheme="minorHAnsi"/>
          <w:sz w:val="20"/>
          <w:szCs w:val="20"/>
        </w:rPr>
        <w:t>Communicatie met sterke ouders – weinig tijd</w:t>
      </w:r>
      <w:r w:rsidR="00CF593A" w:rsidRPr="0075411F">
        <w:rPr>
          <w:rFonts w:asciiTheme="minorHAnsi" w:hAnsiTheme="minorHAnsi" w:cstheme="minorHAnsi"/>
          <w:sz w:val="20"/>
          <w:szCs w:val="20"/>
        </w:rPr>
        <w:t xml:space="preserve"> + zeker niet tijdens de schooluren</w:t>
      </w:r>
      <w:r w:rsidRPr="0075411F">
        <w:rPr>
          <w:rFonts w:asciiTheme="minorHAnsi" w:hAnsiTheme="minorHAnsi" w:cstheme="minorHAnsi"/>
          <w:sz w:val="20"/>
          <w:szCs w:val="20"/>
        </w:rPr>
        <w:t xml:space="preserve"> ≠ niet ‘bereikbaar’</w:t>
      </w:r>
    </w:p>
    <w:p w:rsidR="00A36F8E" w:rsidRDefault="00A36F8E" w:rsidP="00A36F8E">
      <w:pPr>
        <w:jc w:val="both"/>
        <w:rPr>
          <w:rFonts w:asciiTheme="minorHAnsi" w:hAnsiTheme="minorHAnsi" w:cstheme="minorHAnsi"/>
          <w:sz w:val="20"/>
          <w:szCs w:val="20"/>
        </w:rPr>
      </w:pPr>
    </w:p>
    <w:p w:rsidR="00AA601A" w:rsidRPr="001707C0" w:rsidRDefault="00AA601A" w:rsidP="00AA601A">
      <w:pPr>
        <w:rPr>
          <w:rFonts w:asciiTheme="minorHAnsi" w:hAnsiTheme="minorHAnsi" w:cstheme="minorHAnsi"/>
          <w:sz w:val="20"/>
          <w:szCs w:val="20"/>
          <w:lang w:eastAsia="nl-BE"/>
        </w:rPr>
      </w:pPr>
      <w:r w:rsidRPr="0075411F">
        <w:rPr>
          <w:rFonts w:asciiTheme="minorHAnsi" w:hAnsiTheme="minorHAnsi" w:cstheme="minorHAnsi"/>
          <w:sz w:val="20"/>
          <w:szCs w:val="20"/>
        </w:rPr>
        <w:sym w:font="Wingdings" w:char="F0F0"/>
      </w:r>
      <w:r>
        <w:rPr>
          <w:rFonts w:asciiTheme="minorHAnsi" w:hAnsiTheme="minorHAnsi" w:cstheme="minorHAnsi"/>
          <w:sz w:val="20"/>
          <w:szCs w:val="20"/>
        </w:rPr>
        <w:t xml:space="preserve"> </w:t>
      </w:r>
      <w:r>
        <w:rPr>
          <w:rFonts w:asciiTheme="minorHAnsi" w:hAnsiTheme="minorHAnsi" w:cstheme="minorHAnsi"/>
          <w:b/>
          <w:sz w:val="20"/>
          <w:szCs w:val="20"/>
          <w:lang w:eastAsia="nl-BE"/>
        </w:rPr>
        <w:t xml:space="preserve">We bespreken </w:t>
      </w:r>
      <w:r w:rsidRPr="0075411F">
        <w:rPr>
          <w:rFonts w:asciiTheme="minorHAnsi" w:hAnsiTheme="minorHAnsi" w:cstheme="minorHAnsi"/>
          <w:b/>
          <w:sz w:val="20"/>
          <w:szCs w:val="20"/>
          <w:lang w:eastAsia="nl-BE"/>
        </w:rPr>
        <w:t>Flap 2 ‘Bereik kwetsbare ouders’</w:t>
      </w:r>
      <w:r w:rsidR="00C6540A">
        <w:rPr>
          <w:rFonts w:asciiTheme="minorHAnsi" w:hAnsiTheme="minorHAnsi" w:cstheme="minorHAnsi"/>
          <w:b/>
          <w:sz w:val="20"/>
          <w:szCs w:val="20"/>
          <w:lang w:eastAsia="nl-BE"/>
        </w:rPr>
        <w:t xml:space="preserve"> (</w:t>
      </w:r>
      <w:r w:rsidR="00C6540A" w:rsidRPr="00C6540A">
        <w:rPr>
          <w:rFonts w:asciiTheme="minorHAnsi" w:hAnsiTheme="minorHAnsi" w:cstheme="minorHAnsi"/>
          <w:b/>
          <w:color w:val="F79646" w:themeColor="accent6"/>
          <w:sz w:val="20"/>
          <w:szCs w:val="20"/>
          <w:lang w:eastAsia="nl-BE"/>
        </w:rPr>
        <w:t xml:space="preserve">oranje tekst </w:t>
      </w:r>
      <w:r w:rsidR="00C6540A">
        <w:rPr>
          <w:rFonts w:asciiTheme="minorHAnsi" w:hAnsiTheme="minorHAnsi" w:cstheme="minorHAnsi"/>
          <w:b/>
          <w:sz w:val="20"/>
          <w:szCs w:val="20"/>
          <w:lang w:eastAsia="nl-BE"/>
        </w:rPr>
        <w:t>zijn de aanvullingen)</w:t>
      </w:r>
    </w:p>
    <w:p w:rsidR="00AA601A" w:rsidRPr="0075411F" w:rsidRDefault="00AA601A" w:rsidP="00AA601A">
      <w:pPr>
        <w:rPr>
          <w:rFonts w:asciiTheme="minorHAnsi" w:hAnsiTheme="minorHAnsi" w:cstheme="minorHAnsi"/>
          <w:b/>
          <w:sz w:val="20"/>
          <w:szCs w:val="20"/>
          <w:lang w:eastAsia="nl-BE"/>
        </w:rPr>
      </w:pPr>
    </w:p>
    <w:tbl>
      <w:tblPr>
        <w:tblStyle w:val="Tabelraster"/>
        <w:tblW w:w="0" w:type="auto"/>
        <w:tblLook w:val="04A0" w:firstRow="1" w:lastRow="0" w:firstColumn="1" w:lastColumn="0" w:noHBand="0" w:noVBand="1"/>
      </w:tblPr>
      <w:tblGrid>
        <w:gridCol w:w="8613"/>
      </w:tblGrid>
      <w:tr w:rsidR="00AA601A" w:rsidRPr="0075411F" w:rsidTr="00AA601A">
        <w:tc>
          <w:tcPr>
            <w:tcW w:w="8613" w:type="dxa"/>
          </w:tcPr>
          <w:p w:rsidR="00AA601A" w:rsidRPr="0075411F" w:rsidRDefault="00AA601A" w:rsidP="00AA601A">
            <w:pPr>
              <w:rPr>
                <w:rFonts w:asciiTheme="minorHAnsi" w:hAnsiTheme="minorHAnsi" w:cstheme="minorHAnsi"/>
                <w:b/>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HERHALING en PERSOONLIJK AANSPREKEN </w:t>
            </w:r>
            <w:r w:rsidR="00AA601A">
              <w:rPr>
                <w:rFonts w:asciiTheme="minorHAnsi" w:hAnsiTheme="minorHAnsi" w:cstheme="minorHAnsi"/>
                <w:sz w:val="20"/>
                <w:szCs w:val="20"/>
                <w:lang w:eastAsia="nl-BE"/>
              </w:rPr>
              <w:t xml:space="preserve">is </w:t>
            </w:r>
            <w:r w:rsidR="00AA601A" w:rsidRPr="0075411F">
              <w:rPr>
                <w:rFonts w:asciiTheme="minorHAnsi" w:hAnsiTheme="minorHAnsi" w:cstheme="minorHAnsi"/>
                <w:sz w:val="20"/>
                <w:szCs w:val="20"/>
                <w:lang w:eastAsia="nl-BE"/>
              </w:rPr>
              <w:t>zeer belangrijk.</w:t>
            </w:r>
          </w:p>
          <w:p w:rsidR="00AA601A" w:rsidRPr="0075411F" w:rsidRDefault="00AA601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Laagdrempelig houden</w:t>
            </w:r>
            <w:r w:rsidR="00AA601A">
              <w:rPr>
                <w:rFonts w:asciiTheme="minorHAnsi" w:hAnsiTheme="minorHAnsi" w:cstheme="minorHAnsi"/>
                <w:sz w:val="20"/>
                <w:szCs w:val="20"/>
                <w:lang w:eastAsia="nl-BE"/>
              </w:rPr>
              <w:t>.</w:t>
            </w:r>
            <w:r w:rsidR="00AA601A" w:rsidRPr="0075411F">
              <w:rPr>
                <w:rFonts w:asciiTheme="minorHAnsi" w:hAnsiTheme="minorHAnsi" w:cstheme="minorHAnsi"/>
                <w:i/>
                <w:color w:val="D99594" w:themeColor="accent2" w:themeTint="99"/>
                <w:sz w:val="20"/>
                <w:szCs w:val="20"/>
                <w:lang w:eastAsia="nl-BE"/>
              </w:rPr>
              <w:t>.</w:t>
            </w:r>
            <w:r w:rsidR="00AA601A" w:rsidRPr="0075411F">
              <w:rPr>
                <w:rFonts w:asciiTheme="minorHAnsi" w:hAnsiTheme="minorHAnsi" w:cstheme="minorHAnsi"/>
                <w:color w:val="D99594" w:themeColor="accent2" w:themeTint="99"/>
                <w:sz w:val="20"/>
                <w:szCs w:val="20"/>
                <w:lang w:eastAsia="nl-BE"/>
              </w:rPr>
              <w:t xml:space="preserve"> </w:t>
            </w:r>
            <w:r w:rsidR="00AA601A">
              <w:rPr>
                <w:rFonts w:asciiTheme="minorHAnsi" w:hAnsiTheme="minorHAnsi" w:cstheme="minorHAnsi"/>
                <w:sz w:val="20"/>
                <w:szCs w:val="20"/>
                <w:lang w:eastAsia="nl-BE"/>
              </w:rPr>
              <w:t xml:space="preserve">MENSEN AANSPREKEN + </w:t>
            </w:r>
            <w:r w:rsidR="00AA601A" w:rsidRPr="00C6540A">
              <w:rPr>
                <w:rFonts w:asciiTheme="minorHAnsi" w:hAnsiTheme="minorHAnsi" w:cstheme="minorHAnsi"/>
                <w:color w:val="F79646" w:themeColor="accent6"/>
                <w:sz w:val="20"/>
                <w:szCs w:val="20"/>
                <w:lang w:eastAsia="nl-BE"/>
              </w:rPr>
              <w:t>eenvoudig taalgebruik in brieven</w:t>
            </w:r>
          </w:p>
          <w:p w:rsidR="00AA601A" w:rsidRPr="0075411F" w:rsidRDefault="00AA601A" w:rsidP="00AA601A">
            <w:pPr>
              <w:rPr>
                <w:rFonts w:asciiTheme="minorHAnsi" w:hAnsiTheme="minorHAnsi" w:cstheme="minorHAnsi"/>
                <w:sz w:val="20"/>
                <w:szCs w:val="20"/>
                <w:lang w:eastAsia="nl-BE"/>
              </w:rPr>
            </w:pPr>
          </w:p>
          <w:p w:rsidR="00AA601A" w:rsidRPr="00C6540A" w:rsidRDefault="00C6540A" w:rsidP="00AA601A">
            <w:pPr>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Dit kost veel energie. </w:t>
            </w:r>
            <w:r w:rsidRPr="00C6540A">
              <w:rPr>
                <w:rFonts w:asciiTheme="minorHAnsi" w:hAnsiTheme="minorHAnsi" w:cstheme="minorHAnsi"/>
                <w:color w:val="F79646" w:themeColor="accent6"/>
                <w:sz w:val="20"/>
                <w:szCs w:val="20"/>
                <w:lang w:eastAsia="nl-BE"/>
              </w:rPr>
              <w:t xml:space="preserve">En dit blijft ook zo, want het aanspreken van mensen vraagt energie en dat zal altijd nodig blijven. </w:t>
            </w:r>
            <w:r>
              <w:rPr>
                <w:rFonts w:asciiTheme="minorHAnsi" w:hAnsiTheme="minorHAnsi" w:cstheme="minorHAnsi"/>
                <w:color w:val="F79646" w:themeColor="accent6"/>
                <w:sz w:val="20"/>
                <w:szCs w:val="20"/>
                <w:lang w:eastAsia="nl-BE"/>
              </w:rPr>
              <w:t xml:space="preserve"> Zonder brugfiguur kunnen de scholen niet doen, wat ze met brugfiguur doen!</w:t>
            </w:r>
          </w:p>
          <w:p w:rsidR="00C6540A" w:rsidRDefault="00C6540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Armoede – INLEVEN </w:t>
            </w:r>
          </w:p>
          <w:p w:rsidR="00AA601A" w:rsidRPr="0075411F" w:rsidRDefault="00AA601A" w:rsidP="00AA601A">
            <w:pPr>
              <w:rPr>
                <w:rFonts w:asciiTheme="minorHAnsi" w:hAnsiTheme="minorHAnsi" w:cstheme="minorHAnsi"/>
                <w:sz w:val="20"/>
                <w:szCs w:val="20"/>
                <w:lang w:eastAsia="nl-BE"/>
              </w:rPr>
            </w:pPr>
          </w:p>
          <w:p w:rsidR="00AA601A" w:rsidRPr="00C6540A" w:rsidRDefault="00C6540A" w:rsidP="00AA601A">
            <w:pPr>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Blijven volhouden en trachten een gevoel van “je mag er zijn” over te brenge</w:t>
            </w:r>
            <w:r>
              <w:rPr>
                <w:rFonts w:asciiTheme="minorHAnsi" w:hAnsiTheme="minorHAnsi" w:cstheme="minorHAnsi"/>
                <w:sz w:val="20"/>
                <w:szCs w:val="20"/>
                <w:lang w:eastAsia="nl-BE"/>
              </w:rPr>
              <w:t xml:space="preserve">n. </w:t>
            </w:r>
            <w:r w:rsidRPr="00C6540A">
              <w:rPr>
                <w:rFonts w:asciiTheme="minorHAnsi" w:hAnsiTheme="minorHAnsi" w:cstheme="minorHAnsi"/>
                <w:color w:val="F79646" w:themeColor="accent6"/>
                <w:sz w:val="20"/>
                <w:szCs w:val="20"/>
                <w:lang w:eastAsia="nl-BE"/>
              </w:rPr>
              <w:t xml:space="preserve">Laten voelen dat je geïnteresseerd bent in het gezin, de kinderen, de zwangerschap van mama, … Schoolpoortcontacten zijn hiervoor zeer waardevol. </w:t>
            </w:r>
          </w:p>
          <w:p w:rsidR="00AA601A" w:rsidRPr="0075411F" w:rsidRDefault="00AA601A" w:rsidP="00AA601A">
            <w:pPr>
              <w:rPr>
                <w:rFonts w:asciiTheme="minorHAnsi" w:hAnsiTheme="minorHAnsi" w:cstheme="minorHAnsi"/>
                <w:sz w:val="20"/>
                <w:szCs w:val="20"/>
                <w:lang w:eastAsia="nl-BE"/>
              </w:rPr>
            </w:pPr>
          </w:p>
          <w:p w:rsidR="00C6540A"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Tijdrovend, maar je krijgt  er veel liefde van terug. </w:t>
            </w:r>
          </w:p>
          <w:p w:rsidR="00C6540A" w:rsidRDefault="00C6540A" w:rsidP="00AA601A">
            <w:pPr>
              <w:rPr>
                <w:rFonts w:asciiTheme="minorHAnsi" w:hAnsiTheme="minorHAnsi" w:cstheme="minorHAnsi"/>
                <w:sz w:val="20"/>
                <w:szCs w:val="20"/>
                <w:lang w:eastAsia="nl-BE"/>
              </w:rPr>
            </w:pPr>
          </w:p>
          <w:p w:rsidR="00AA601A" w:rsidRPr="00C6540A" w:rsidRDefault="00C6540A" w:rsidP="00AA601A">
            <w:pPr>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Soms zit je wel eens vast, met je handen in het haar, weinig hulp van extra diensten, CLB, ...</w:t>
            </w:r>
            <w:r>
              <w:rPr>
                <w:rFonts w:asciiTheme="minorHAnsi" w:hAnsiTheme="minorHAnsi" w:cstheme="minorHAnsi"/>
                <w:sz w:val="20"/>
                <w:szCs w:val="20"/>
                <w:lang w:eastAsia="nl-BE"/>
              </w:rPr>
              <w:t xml:space="preserve"> </w:t>
            </w:r>
            <w:r w:rsidRPr="00C6540A">
              <w:rPr>
                <w:rFonts w:asciiTheme="minorHAnsi" w:hAnsiTheme="minorHAnsi" w:cstheme="minorHAnsi"/>
                <w:color w:val="F79646" w:themeColor="accent6"/>
                <w:sz w:val="20"/>
                <w:szCs w:val="20"/>
                <w:lang w:eastAsia="nl-BE"/>
              </w:rPr>
              <w:t xml:space="preserve">De school is meer en meer de tussenpersoon naar andere diensten. (Bv. Het Veer), er zijn ook lange wachtlijsten en aan het briefbeleid van het CLB is er ook nog werk. </w:t>
            </w:r>
          </w:p>
          <w:p w:rsidR="00AA601A" w:rsidRPr="0075411F" w:rsidRDefault="00AA601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Zoveel mogelijk PERSOONLIJK CONTACT! </w:t>
            </w:r>
            <w:proofErr w:type="spellStart"/>
            <w:r w:rsidR="00AA601A" w:rsidRPr="0075411F">
              <w:rPr>
                <w:rFonts w:asciiTheme="minorHAnsi" w:hAnsiTheme="minorHAnsi" w:cstheme="minorHAnsi"/>
                <w:sz w:val="20"/>
                <w:szCs w:val="20"/>
                <w:lang w:eastAsia="nl-BE"/>
              </w:rPr>
              <w:t>Zoniet</w:t>
            </w:r>
            <w:proofErr w:type="spellEnd"/>
            <w:r w:rsidR="00AA601A" w:rsidRPr="0075411F">
              <w:rPr>
                <w:rFonts w:asciiTheme="minorHAnsi" w:hAnsiTheme="minorHAnsi" w:cstheme="minorHAnsi"/>
                <w:sz w:val="20"/>
                <w:szCs w:val="20"/>
                <w:lang w:eastAsia="nl-BE"/>
              </w:rPr>
              <w:t>, TELEFONISCH CONTACT!</w:t>
            </w:r>
          </w:p>
          <w:p w:rsidR="00AA601A" w:rsidRPr="0075411F" w:rsidRDefault="00AA601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Een ouders als ‘voorbeeld’ kan een hulp zijn om andere ouders te motiveren/te helpen. Helpt om het ijs te breken en om extra info te kunnen doorgeven</w:t>
            </w:r>
            <w:r>
              <w:rPr>
                <w:rFonts w:asciiTheme="minorHAnsi" w:hAnsiTheme="minorHAnsi" w:cstheme="minorHAnsi"/>
                <w:sz w:val="20"/>
                <w:szCs w:val="20"/>
                <w:lang w:eastAsia="nl-BE"/>
              </w:rPr>
              <w:t xml:space="preserve"> – Bijvoorbeeld: Als je een sterke Marokkaanse mama op school hebt, kan je ze inschakelen om andere ouders warm te maken voor …</w:t>
            </w:r>
          </w:p>
          <w:p w:rsidR="00AA601A" w:rsidRPr="0075411F" w:rsidRDefault="00AA601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Wat wordt bedoeld met kwetsbaar? PERSOONLIJK AANSPREKEN?</w:t>
            </w:r>
          </w:p>
          <w:p w:rsidR="00AA601A" w:rsidRPr="0075411F" w:rsidRDefault="00AA601A" w:rsidP="00AA601A">
            <w:pPr>
              <w:rPr>
                <w:rFonts w:asciiTheme="minorHAnsi" w:hAnsiTheme="minorHAnsi" w:cstheme="minorHAnsi"/>
                <w:sz w:val="20"/>
                <w:szCs w:val="20"/>
                <w:lang w:eastAsia="nl-BE"/>
              </w:rPr>
            </w:pPr>
          </w:p>
          <w:p w:rsidR="00AA601A"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 xml:space="preserve">Hoe uitzoeken/zien wie nu de écht kwetsbare ouders zijn? </w:t>
            </w:r>
            <w:r>
              <w:rPr>
                <w:rFonts w:asciiTheme="minorHAnsi" w:hAnsiTheme="minorHAnsi" w:cstheme="minorHAnsi"/>
                <w:sz w:val="20"/>
                <w:szCs w:val="20"/>
                <w:lang w:eastAsia="nl-BE"/>
              </w:rPr>
              <w:t xml:space="preserve">– </w:t>
            </w:r>
            <w:r w:rsidRPr="00C6540A">
              <w:rPr>
                <w:rFonts w:asciiTheme="minorHAnsi" w:hAnsiTheme="minorHAnsi" w:cstheme="minorHAnsi"/>
                <w:color w:val="F79646" w:themeColor="accent6"/>
                <w:sz w:val="20"/>
                <w:szCs w:val="20"/>
                <w:lang w:eastAsia="nl-BE"/>
              </w:rPr>
              <w:t>zie signaallijst hierboven</w:t>
            </w:r>
            <w:r>
              <w:rPr>
                <w:rFonts w:asciiTheme="minorHAnsi" w:hAnsiTheme="minorHAnsi" w:cstheme="minorHAnsi"/>
                <w:color w:val="F79646" w:themeColor="accent6"/>
                <w:sz w:val="20"/>
                <w:szCs w:val="20"/>
                <w:lang w:eastAsia="nl-BE"/>
              </w:rPr>
              <w:t xml:space="preserve"> + het inschrijvingsgesprek is hier een belangrijk moment voor!</w:t>
            </w:r>
          </w:p>
          <w:p w:rsidR="00C6540A" w:rsidRPr="0075411F" w:rsidRDefault="00C6540A" w:rsidP="00AA601A">
            <w:pPr>
              <w:rPr>
                <w:rFonts w:asciiTheme="minorHAnsi" w:hAnsiTheme="minorHAnsi" w:cstheme="minorHAnsi"/>
                <w:sz w:val="20"/>
                <w:szCs w:val="20"/>
                <w:lang w:eastAsia="nl-BE"/>
              </w:rPr>
            </w:pPr>
          </w:p>
          <w:p w:rsidR="00AA601A" w:rsidRPr="0075411F"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Wat zijn kwetsbare ouders? Wie zijn ze en wat drijft hen? ;-)</w:t>
            </w:r>
          </w:p>
          <w:p w:rsidR="00AA601A" w:rsidRPr="0075411F" w:rsidRDefault="00AA601A" w:rsidP="00AA601A">
            <w:pPr>
              <w:rPr>
                <w:rFonts w:asciiTheme="minorHAnsi" w:hAnsiTheme="minorHAnsi" w:cstheme="minorHAnsi"/>
                <w:sz w:val="20"/>
                <w:szCs w:val="20"/>
                <w:lang w:eastAsia="nl-BE"/>
              </w:rPr>
            </w:pPr>
          </w:p>
          <w:p w:rsidR="00AA601A" w:rsidRDefault="00C6540A" w:rsidP="00AA601A">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AA601A" w:rsidRPr="0075411F">
              <w:rPr>
                <w:rFonts w:asciiTheme="minorHAnsi" w:hAnsiTheme="minorHAnsi" w:cstheme="minorHAnsi"/>
                <w:sz w:val="20"/>
                <w:szCs w:val="20"/>
                <w:lang w:eastAsia="nl-BE"/>
              </w:rPr>
              <w:t>Wie bedoel je met kwetsbare ouders?</w:t>
            </w:r>
          </w:p>
          <w:p w:rsidR="00C6540A" w:rsidRPr="0075411F" w:rsidRDefault="00C6540A" w:rsidP="00AA601A">
            <w:pPr>
              <w:rPr>
                <w:rFonts w:asciiTheme="minorHAnsi" w:hAnsiTheme="minorHAnsi" w:cstheme="minorHAnsi"/>
                <w:sz w:val="20"/>
                <w:szCs w:val="20"/>
                <w:lang w:eastAsia="nl-BE"/>
              </w:rPr>
            </w:pPr>
          </w:p>
        </w:tc>
      </w:tr>
    </w:tbl>
    <w:p w:rsidR="00C6540A" w:rsidRPr="00C6540A" w:rsidRDefault="00C6540A" w:rsidP="00C6540A">
      <w:pPr>
        <w:rPr>
          <w:rFonts w:asciiTheme="minorHAnsi" w:hAnsiTheme="minorHAnsi" w:cstheme="minorHAnsi"/>
          <w:b/>
          <w:sz w:val="20"/>
          <w:szCs w:val="20"/>
          <w:lang w:eastAsia="nl-BE"/>
        </w:rPr>
      </w:pPr>
      <w:r w:rsidRPr="00C6540A">
        <w:rPr>
          <w:rFonts w:asciiTheme="minorHAnsi" w:hAnsiTheme="minorHAnsi" w:cstheme="minorHAnsi"/>
          <w:b/>
          <w:sz w:val="20"/>
          <w:szCs w:val="20"/>
        </w:rPr>
        <w:lastRenderedPageBreak/>
        <w:sym w:font="Wingdings" w:char="F0F0"/>
      </w:r>
      <w:r w:rsidRPr="00C6540A">
        <w:rPr>
          <w:rFonts w:asciiTheme="minorHAnsi" w:hAnsiTheme="minorHAnsi" w:cstheme="minorHAnsi"/>
          <w:b/>
          <w:sz w:val="20"/>
          <w:szCs w:val="20"/>
        </w:rPr>
        <w:t xml:space="preserve"> We bespreken </w:t>
      </w:r>
      <w:r w:rsidRPr="00C6540A">
        <w:rPr>
          <w:rFonts w:asciiTheme="minorHAnsi" w:hAnsiTheme="minorHAnsi" w:cstheme="minorHAnsi"/>
          <w:b/>
          <w:sz w:val="20"/>
          <w:szCs w:val="20"/>
          <w:lang w:eastAsia="nl-BE"/>
        </w:rPr>
        <w:t xml:space="preserve">Flap 3 ‘Evenwicht kwetsbare – sterke ouders’ </w:t>
      </w:r>
      <w:r w:rsidR="00C13790">
        <w:rPr>
          <w:rFonts w:asciiTheme="minorHAnsi" w:hAnsiTheme="minorHAnsi" w:cstheme="minorHAnsi"/>
          <w:b/>
          <w:sz w:val="20"/>
          <w:szCs w:val="20"/>
          <w:lang w:eastAsia="nl-BE"/>
        </w:rPr>
        <w:t>(</w:t>
      </w:r>
      <w:r w:rsidR="00C13790" w:rsidRPr="00C6540A">
        <w:rPr>
          <w:rFonts w:asciiTheme="minorHAnsi" w:hAnsiTheme="minorHAnsi" w:cstheme="minorHAnsi"/>
          <w:b/>
          <w:color w:val="F79646" w:themeColor="accent6"/>
          <w:sz w:val="20"/>
          <w:szCs w:val="20"/>
          <w:lang w:eastAsia="nl-BE"/>
        </w:rPr>
        <w:t xml:space="preserve">oranje tekst </w:t>
      </w:r>
      <w:r w:rsidR="00C13790">
        <w:rPr>
          <w:rFonts w:asciiTheme="minorHAnsi" w:hAnsiTheme="minorHAnsi" w:cstheme="minorHAnsi"/>
          <w:b/>
          <w:sz w:val="20"/>
          <w:szCs w:val="20"/>
          <w:lang w:eastAsia="nl-BE"/>
        </w:rPr>
        <w:t>zijn de aanvullingen)</w:t>
      </w:r>
    </w:p>
    <w:p w:rsidR="00C6540A" w:rsidRPr="0075411F" w:rsidRDefault="00C6540A" w:rsidP="00C6540A">
      <w:pPr>
        <w:rPr>
          <w:rFonts w:asciiTheme="minorHAnsi" w:hAnsiTheme="minorHAnsi" w:cstheme="minorHAnsi"/>
          <w:b/>
          <w:sz w:val="20"/>
          <w:szCs w:val="20"/>
          <w:lang w:eastAsia="nl-BE"/>
        </w:rPr>
      </w:pPr>
    </w:p>
    <w:tbl>
      <w:tblPr>
        <w:tblStyle w:val="Tabelraster"/>
        <w:tblW w:w="0" w:type="auto"/>
        <w:tblLook w:val="04A0" w:firstRow="1" w:lastRow="0" w:firstColumn="1" w:lastColumn="0" w:noHBand="0" w:noVBand="1"/>
      </w:tblPr>
      <w:tblGrid>
        <w:gridCol w:w="8613"/>
      </w:tblGrid>
      <w:tr w:rsidR="00C6540A" w:rsidRPr="0075411F" w:rsidTr="00C6540A">
        <w:tc>
          <w:tcPr>
            <w:tcW w:w="8613" w:type="dxa"/>
          </w:tcPr>
          <w:p w:rsidR="00C6540A" w:rsidRPr="00C13790" w:rsidRDefault="00C6540A" w:rsidP="00C6540A">
            <w:pPr>
              <w:jc w:val="both"/>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Is er een evenwicht? </w:t>
            </w:r>
            <w:r>
              <w:rPr>
                <w:rFonts w:asciiTheme="minorHAnsi" w:hAnsiTheme="minorHAnsi" w:cstheme="minorHAnsi"/>
                <w:sz w:val="20"/>
                <w:szCs w:val="20"/>
                <w:lang w:eastAsia="nl-BE"/>
              </w:rPr>
              <w:t xml:space="preserve">– </w:t>
            </w:r>
            <w:r w:rsidRPr="00C13790">
              <w:rPr>
                <w:rFonts w:asciiTheme="minorHAnsi" w:hAnsiTheme="minorHAnsi" w:cstheme="minorHAnsi"/>
                <w:color w:val="F79646" w:themeColor="accent6"/>
                <w:sz w:val="20"/>
                <w:szCs w:val="20"/>
                <w:lang w:eastAsia="nl-BE"/>
              </w:rPr>
              <w:t>We zijn hier als scholen zoekende in. Je wil veel doen om een goede communicatie op te zetten met ouders, m</w:t>
            </w:r>
            <w:r w:rsidR="00C13790" w:rsidRPr="00C13790">
              <w:rPr>
                <w:rFonts w:asciiTheme="minorHAnsi" w:hAnsiTheme="minorHAnsi" w:cstheme="minorHAnsi"/>
                <w:color w:val="F79646" w:themeColor="accent6"/>
                <w:sz w:val="20"/>
                <w:szCs w:val="20"/>
                <w:lang w:eastAsia="nl-BE"/>
              </w:rPr>
              <w:t xml:space="preserve">aar hoe ver ga je daarin: vertalen, </w:t>
            </w:r>
            <w:proofErr w:type="spellStart"/>
            <w:r w:rsidR="00C13790" w:rsidRPr="00C13790">
              <w:rPr>
                <w:rFonts w:asciiTheme="minorHAnsi" w:hAnsiTheme="minorHAnsi" w:cstheme="minorHAnsi"/>
                <w:color w:val="F79646" w:themeColor="accent6"/>
                <w:sz w:val="20"/>
                <w:szCs w:val="20"/>
                <w:lang w:eastAsia="nl-BE"/>
              </w:rPr>
              <w:t>picto’s</w:t>
            </w:r>
            <w:proofErr w:type="spellEnd"/>
            <w:r w:rsidR="00C13790" w:rsidRPr="00C13790">
              <w:rPr>
                <w:rFonts w:asciiTheme="minorHAnsi" w:hAnsiTheme="minorHAnsi" w:cstheme="minorHAnsi"/>
                <w:color w:val="F79646" w:themeColor="accent6"/>
                <w:sz w:val="20"/>
                <w:szCs w:val="20"/>
                <w:lang w:eastAsia="nl-BE"/>
              </w:rPr>
              <w:t>, …</w:t>
            </w:r>
          </w:p>
          <w:p w:rsidR="00C6540A" w:rsidRPr="00C13790" w:rsidRDefault="00C6540A" w:rsidP="00C6540A">
            <w:pPr>
              <w:jc w:val="both"/>
              <w:rPr>
                <w:rFonts w:asciiTheme="minorHAnsi" w:hAnsiTheme="minorHAnsi" w:cstheme="minorHAnsi"/>
                <w:color w:val="F79646" w:themeColor="accent6"/>
                <w:sz w:val="20"/>
                <w:szCs w:val="20"/>
                <w:lang w:eastAsia="nl-BE"/>
              </w:rPr>
            </w:pPr>
          </w:p>
          <w:p w:rsidR="00C6540A" w:rsidRPr="0075411F"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Belangrijk, maar ook niet overdrijven. Als je voldoende verscheidenheid aanbiedt, hoeft dit geen probleem te zijn.</w:t>
            </w:r>
            <w:r w:rsidR="00C13790">
              <w:rPr>
                <w:rFonts w:asciiTheme="minorHAnsi" w:hAnsiTheme="minorHAnsi" w:cstheme="minorHAnsi"/>
                <w:sz w:val="20"/>
                <w:szCs w:val="20"/>
                <w:lang w:eastAsia="nl-BE"/>
              </w:rPr>
              <w:t xml:space="preserve"> </w:t>
            </w:r>
            <w:r w:rsidR="00C13790" w:rsidRPr="00C13790">
              <w:rPr>
                <w:rFonts w:asciiTheme="minorHAnsi" w:hAnsiTheme="minorHAnsi" w:cstheme="minorHAnsi"/>
                <w:color w:val="F79646" w:themeColor="accent6"/>
                <w:sz w:val="20"/>
                <w:szCs w:val="20"/>
                <w:lang w:eastAsia="nl-BE"/>
              </w:rPr>
              <w:t>– Verscheidenheid in aanbod, uur, dag, …</w:t>
            </w:r>
          </w:p>
          <w:p w:rsidR="00C6540A" w:rsidRPr="0075411F" w:rsidRDefault="00C6540A" w:rsidP="00C6540A">
            <w:pPr>
              <w:jc w:val="both"/>
              <w:rPr>
                <w:rFonts w:asciiTheme="minorHAnsi" w:hAnsiTheme="minorHAnsi" w:cstheme="minorHAnsi"/>
                <w:sz w:val="20"/>
                <w:szCs w:val="20"/>
                <w:lang w:eastAsia="nl-BE"/>
              </w:rPr>
            </w:pPr>
          </w:p>
          <w:p w:rsidR="00C6540A" w:rsidRPr="00C13790" w:rsidRDefault="00C6540A" w:rsidP="00C6540A">
            <w:pPr>
              <w:jc w:val="both"/>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Sterke ouders zijn meestal ook gebaat bij wat je als school onderneemt voor je kwetsbare ouders. Zo is het in een klas vaak ook! </w:t>
            </w:r>
            <w:r w:rsidR="00C13790" w:rsidRPr="00C13790">
              <w:rPr>
                <w:rFonts w:asciiTheme="minorHAnsi" w:hAnsiTheme="minorHAnsi" w:cstheme="minorHAnsi"/>
                <w:color w:val="F79646" w:themeColor="accent6"/>
                <w:sz w:val="20"/>
                <w:szCs w:val="20"/>
                <w:lang w:eastAsia="nl-BE"/>
              </w:rPr>
              <w:t>– Dit zal vaak kloppen, maar ook niet altijd.</w:t>
            </w:r>
          </w:p>
          <w:p w:rsidR="00C13790" w:rsidRPr="00C13790" w:rsidRDefault="00C13790" w:rsidP="00C6540A">
            <w:pPr>
              <w:jc w:val="both"/>
              <w:rPr>
                <w:rFonts w:asciiTheme="minorHAnsi" w:hAnsiTheme="minorHAnsi" w:cstheme="minorHAnsi"/>
                <w:color w:val="F79646" w:themeColor="accent6"/>
                <w:sz w:val="20"/>
                <w:szCs w:val="20"/>
                <w:lang w:eastAsia="nl-BE"/>
              </w:rPr>
            </w:pPr>
          </w:p>
          <w:p w:rsidR="00C6540A" w:rsidRPr="00C13790" w:rsidRDefault="00C6540A" w:rsidP="00C6540A">
            <w:pPr>
              <w:jc w:val="both"/>
              <w:rPr>
                <w:rFonts w:asciiTheme="minorHAnsi" w:hAnsiTheme="minorHAnsi" w:cstheme="minorHAnsi"/>
                <w:color w:val="F79646" w:themeColor="accent6"/>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Ook hier een evenwicht in vinden, maar als “dubbel” organiseren, lijkt me te belastend voor een school </w:t>
            </w:r>
            <w:r w:rsidR="00C13790" w:rsidRPr="00C13790">
              <w:rPr>
                <w:rFonts w:asciiTheme="minorHAnsi" w:hAnsiTheme="minorHAnsi" w:cstheme="minorHAnsi"/>
                <w:color w:val="F79646" w:themeColor="accent6"/>
                <w:sz w:val="20"/>
                <w:szCs w:val="20"/>
                <w:lang w:eastAsia="nl-BE"/>
              </w:rPr>
              <w:t>– dit is inderdaad niet haalbaar voor scholen</w:t>
            </w:r>
          </w:p>
          <w:p w:rsidR="00C13790" w:rsidRPr="0075411F" w:rsidRDefault="00C13790" w:rsidP="00C6540A">
            <w:pPr>
              <w:jc w:val="both"/>
              <w:rPr>
                <w:rFonts w:asciiTheme="minorHAnsi" w:hAnsiTheme="minorHAnsi" w:cstheme="minorHAnsi"/>
                <w:sz w:val="20"/>
                <w:szCs w:val="20"/>
                <w:lang w:eastAsia="nl-BE"/>
              </w:rPr>
            </w:pPr>
          </w:p>
          <w:p w:rsidR="00C6540A" w:rsidRPr="0075411F"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Het is niet gemakkelijk om evenveel rekening te houden en tijd te spenderen in beide categorieën. </w:t>
            </w:r>
          </w:p>
          <w:p w:rsidR="00C6540A" w:rsidRPr="00C13790" w:rsidRDefault="00C13790" w:rsidP="00C6540A">
            <w:pPr>
              <w:jc w:val="both"/>
              <w:rPr>
                <w:rFonts w:asciiTheme="minorHAnsi" w:hAnsiTheme="minorHAnsi" w:cstheme="minorHAnsi"/>
                <w:color w:val="F79646" w:themeColor="accent6"/>
                <w:sz w:val="20"/>
                <w:szCs w:val="20"/>
                <w:lang w:eastAsia="nl-BE"/>
              </w:rPr>
            </w:pPr>
            <w:r w:rsidRPr="00C13790">
              <w:rPr>
                <w:rFonts w:asciiTheme="minorHAnsi" w:hAnsiTheme="minorHAnsi" w:cstheme="minorHAnsi"/>
                <w:color w:val="F79646" w:themeColor="accent6"/>
                <w:sz w:val="20"/>
                <w:szCs w:val="20"/>
                <w:lang w:eastAsia="nl-BE"/>
              </w:rPr>
              <w:t xml:space="preserve">We moeten wel opletten dat </w:t>
            </w:r>
            <w:r w:rsidR="007E0A85">
              <w:rPr>
                <w:rFonts w:asciiTheme="minorHAnsi" w:hAnsiTheme="minorHAnsi" w:cstheme="minorHAnsi"/>
                <w:color w:val="F79646" w:themeColor="accent6"/>
                <w:sz w:val="20"/>
                <w:szCs w:val="20"/>
                <w:lang w:eastAsia="nl-BE"/>
              </w:rPr>
              <w:t>we ‘sterke’ ouders alleen in</w:t>
            </w:r>
            <w:r w:rsidRPr="00C13790">
              <w:rPr>
                <w:rFonts w:asciiTheme="minorHAnsi" w:hAnsiTheme="minorHAnsi" w:cstheme="minorHAnsi"/>
                <w:color w:val="F79646" w:themeColor="accent6"/>
                <w:sz w:val="20"/>
                <w:szCs w:val="20"/>
                <w:lang w:eastAsia="nl-BE"/>
              </w:rPr>
              <w:t xml:space="preserve">schakelen om te komen helpen. Iedere ouder wil eens leuke zaken op school meemaken. </w:t>
            </w:r>
          </w:p>
          <w:p w:rsidR="00C13790" w:rsidRPr="0075411F" w:rsidRDefault="00C13790" w:rsidP="00C6540A">
            <w:pPr>
              <w:jc w:val="both"/>
              <w:rPr>
                <w:rFonts w:asciiTheme="minorHAnsi" w:hAnsiTheme="minorHAnsi" w:cstheme="minorHAnsi"/>
                <w:sz w:val="20"/>
                <w:szCs w:val="20"/>
                <w:lang w:eastAsia="nl-BE"/>
              </w:rPr>
            </w:pPr>
          </w:p>
          <w:p w:rsidR="00C6540A" w:rsidRPr="0075411F"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Beide evenveel (of poging tot) aandacht schenken.</w:t>
            </w:r>
          </w:p>
          <w:p w:rsidR="00C6540A" w:rsidRPr="0075411F" w:rsidRDefault="00C6540A" w:rsidP="00C6540A">
            <w:pPr>
              <w:jc w:val="both"/>
              <w:rPr>
                <w:rFonts w:asciiTheme="minorHAnsi" w:hAnsiTheme="minorHAnsi" w:cstheme="minorHAnsi"/>
                <w:sz w:val="20"/>
                <w:szCs w:val="20"/>
                <w:lang w:eastAsia="nl-BE"/>
              </w:rPr>
            </w:pPr>
          </w:p>
          <w:p w:rsidR="00C6540A"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 xml:space="preserve">Welke evenwicht? Kunnen zij elkaar aanvullen, helpen? </w:t>
            </w:r>
          </w:p>
          <w:p w:rsidR="00C13790" w:rsidRPr="0075411F" w:rsidRDefault="00C13790" w:rsidP="00C6540A">
            <w:pPr>
              <w:jc w:val="both"/>
              <w:rPr>
                <w:rFonts w:asciiTheme="minorHAnsi" w:hAnsiTheme="minorHAnsi" w:cstheme="minorHAnsi"/>
                <w:sz w:val="20"/>
                <w:szCs w:val="20"/>
                <w:lang w:eastAsia="nl-BE"/>
              </w:rPr>
            </w:pPr>
          </w:p>
          <w:p w:rsidR="00C6540A" w:rsidRPr="0075411F" w:rsidRDefault="00C6540A" w:rsidP="00C6540A">
            <w:pPr>
              <w:jc w:val="both"/>
              <w:rPr>
                <w:rFonts w:asciiTheme="minorHAnsi" w:hAnsiTheme="minorHAnsi" w:cstheme="minorHAnsi"/>
                <w:i/>
                <w:color w:val="D99594" w:themeColor="accent2" w:themeTint="99"/>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Elkaar laten ondersteunen, leer van elkaar</w:t>
            </w:r>
          </w:p>
          <w:p w:rsidR="00C6540A" w:rsidRPr="0075411F" w:rsidRDefault="00C6540A" w:rsidP="00C6540A">
            <w:pPr>
              <w:jc w:val="both"/>
              <w:rPr>
                <w:rFonts w:asciiTheme="minorHAnsi" w:hAnsiTheme="minorHAnsi" w:cstheme="minorHAnsi"/>
                <w:sz w:val="20"/>
                <w:szCs w:val="20"/>
                <w:lang w:eastAsia="nl-BE"/>
              </w:rPr>
            </w:pPr>
          </w:p>
          <w:p w:rsidR="00C6540A" w:rsidRPr="0075411F" w:rsidRDefault="00C6540A" w:rsidP="00C6540A">
            <w:pPr>
              <w:jc w:val="both"/>
              <w:rPr>
                <w:rFonts w:asciiTheme="minorHAnsi" w:hAnsiTheme="minorHAnsi" w:cstheme="minorHAnsi"/>
                <w:sz w:val="20"/>
                <w:szCs w:val="20"/>
                <w:lang w:eastAsia="nl-BE"/>
              </w:rPr>
            </w:pPr>
            <w:r>
              <w:rPr>
                <w:rFonts w:asciiTheme="minorHAnsi" w:hAnsiTheme="minorHAnsi" w:cstheme="minorHAnsi"/>
                <w:sz w:val="20"/>
                <w:szCs w:val="20"/>
                <w:lang w:eastAsia="nl-BE"/>
              </w:rPr>
              <w:lastRenderedPageBreak/>
              <w:t xml:space="preserve">- </w:t>
            </w:r>
            <w:r w:rsidRPr="0075411F">
              <w:rPr>
                <w:rFonts w:asciiTheme="minorHAnsi" w:hAnsiTheme="minorHAnsi" w:cstheme="minorHAnsi"/>
                <w:sz w:val="20"/>
                <w:szCs w:val="20"/>
                <w:lang w:eastAsia="nl-BE"/>
              </w:rPr>
              <w:t>Niet altijd noodzakelijk om een evenwicht te zoeken.</w:t>
            </w:r>
          </w:p>
          <w:p w:rsidR="00C6540A" w:rsidRPr="0075411F" w:rsidRDefault="00C6540A" w:rsidP="00484992">
            <w:pPr>
              <w:jc w:val="both"/>
              <w:rPr>
                <w:rFonts w:asciiTheme="minorHAnsi" w:hAnsiTheme="minorHAnsi" w:cstheme="minorHAnsi"/>
                <w:b/>
                <w:sz w:val="20"/>
                <w:szCs w:val="20"/>
                <w:lang w:eastAsia="nl-BE"/>
              </w:rPr>
            </w:pPr>
          </w:p>
        </w:tc>
      </w:tr>
    </w:tbl>
    <w:p w:rsidR="00AA601A" w:rsidRDefault="00AA601A" w:rsidP="00A36F8E">
      <w:pPr>
        <w:jc w:val="both"/>
        <w:rPr>
          <w:rFonts w:asciiTheme="minorHAnsi" w:hAnsiTheme="minorHAnsi" w:cstheme="minorHAnsi"/>
          <w:sz w:val="20"/>
          <w:szCs w:val="20"/>
        </w:rPr>
      </w:pPr>
    </w:p>
    <w:p w:rsidR="00484992" w:rsidRDefault="00484992" w:rsidP="00A36F8E">
      <w:pPr>
        <w:jc w:val="both"/>
        <w:rPr>
          <w:rFonts w:asciiTheme="minorHAnsi" w:hAnsiTheme="minorHAnsi" w:cstheme="minorHAnsi"/>
          <w:sz w:val="20"/>
          <w:szCs w:val="20"/>
        </w:rPr>
      </w:pPr>
    </w:p>
    <w:p w:rsidR="00AD664E" w:rsidRPr="00C13790" w:rsidRDefault="00C13790" w:rsidP="00A36F8E">
      <w:pPr>
        <w:jc w:val="both"/>
        <w:rPr>
          <w:rFonts w:asciiTheme="minorHAnsi" w:hAnsiTheme="minorHAnsi" w:cstheme="minorHAnsi"/>
          <w:b/>
          <w:sz w:val="20"/>
          <w:szCs w:val="20"/>
        </w:rPr>
      </w:pPr>
      <w:r w:rsidRPr="00C13790">
        <w:rPr>
          <w:rFonts w:asciiTheme="minorHAnsi" w:hAnsiTheme="minorHAnsi" w:cstheme="minorHAnsi"/>
          <w:b/>
          <w:sz w:val="20"/>
          <w:szCs w:val="20"/>
        </w:rPr>
        <w:sym w:font="Wingdings" w:char="F0F0"/>
      </w:r>
      <w:r w:rsidRPr="00C13790">
        <w:rPr>
          <w:rFonts w:asciiTheme="minorHAnsi" w:hAnsiTheme="minorHAnsi" w:cstheme="minorHAnsi"/>
          <w:b/>
          <w:sz w:val="20"/>
          <w:szCs w:val="20"/>
        </w:rPr>
        <w:t xml:space="preserve"> </w:t>
      </w:r>
      <w:r>
        <w:rPr>
          <w:rFonts w:asciiTheme="minorHAnsi" w:hAnsiTheme="minorHAnsi" w:cstheme="minorHAnsi"/>
          <w:b/>
          <w:sz w:val="20"/>
          <w:szCs w:val="20"/>
        </w:rPr>
        <w:t xml:space="preserve">We overlopen de andere flappen (knelpunten en oplossingen)  in twee groepen en proberen dit om te zetten in tips: </w:t>
      </w:r>
    </w:p>
    <w:p w:rsidR="00C13790" w:rsidRDefault="00C13790" w:rsidP="005B2BD1">
      <w:pPr>
        <w:jc w:val="both"/>
        <w:rPr>
          <w:rFonts w:asciiTheme="minorHAnsi" w:hAnsiTheme="minorHAnsi" w:cstheme="minorHAnsi"/>
          <w:sz w:val="20"/>
          <w:szCs w:val="20"/>
        </w:rPr>
      </w:pPr>
    </w:p>
    <w:tbl>
      <w:tblPr>
        <w:tblStyle w:val="Tabelraster"/>
        <w:tblW w:w="0" w:type="auto"/>
        <w:tblLook w:val="04A0" w:firstRow="1" w:lastRow="0" w:firstColumn="1" w:lastColumn="0" w:noHBand="0" w:noVBand="1"/>
      </w:tblPr>
      <w:tblGrid>
        <w:gridCol w:w="4414"/>
        <w:gridCol w:w="4414"/>
      </w:tblGrid>
      <w:tr w:rsidR="004F22E4" w:rsidTr="004F22E4">
        <w:tc>
          <w:tcPr>
            <w:tcW w:w="4414" w:type="dxa"/>
            <w:shd w:val="clear" w:color="auto" w:fill="92CDDC" w:themeFill="accent5" w:themeFillTint="99"/>
          </w:tcPr>
          <w:p w:rsidR="004F22E4" w:rsidRPr="004F22E4" w:rsidRDefault="004F22E4" w:rsidP="004F22E4">
            <w:pPr>
              <w:jc w:val="center"/>
              <w:rPr>
                <w:rFonts w:asciiTheme="minorHAnsi" w:hAnsiTheme="minorHAnsi" w:cstheme="minorHAnsi"/>
                <w:b/>
                <w:sz w:val="20"/>
                <w:szCs w:val="20"/>
              </w:rPr>
            </w:pPr>
            <w:r w:rsidRPr="004F22E4">
              <w:rPr>
                <w:rFonts w:asciiTheme="minorHAnsi" w:hAnsiTheme="minorHAnsi" w:cstheme="minorHAnsi"/>
                <w:b/>
                <w:sz w:val="20"/>
                <w:szCs w:val="20"/>
              </w:rPr>
              <w:t>Tips om ‘sterk’ ouders te bereiken</w:t>
            </w:r>
          </w:p>
        </w:tc>
        <w:tc>
          <w:tcPr>
            <w:tcW w:w="4414" w:type="dxa"/>
            <w:shd w:val="clear" w:color="auto" w:fill="92CDDC" w:themeFill="accent5" w:themeFillTint="99"/>
          </w:tcPr>
          <w:p w:rsidR="004F22E4" w:rsidRDefault="004F22E4" w:rsidP="004F22E4">
            <w:pPr>
              <w:jc w:val="center"/>
              <w:rPr>
                <w:rFonts w:asciiTheme="minorHAnsi" w:hAnsiTheme="minorHAnsi" w:cstheme="minorHAnsi"/>
                <w:b/>
                <w:sz w:val="20"/>
                <w:szCs w:val="20"/>
              </w:rPr>
            </w:pPr>
            <w:r w:rsidRPr="004F22E4">
              <w:rPr>
                <w:rFonts w:asciiTheme="minorHAnsi" w:hAnsiTheme="minorHAnsi" w:cstheme="minorHAnsi"/>
                <w:b/>
                <w:sz w:val="20"/>
                <w:szCs w:val="20"/>
              </w:rPr>
              <w:t>Tips om kwetsbare ouders te bereiken</w:t>
            </w:r>
          </w:p>
          <w:p w:rsidR="004F22E4" w:rsidRPr="005B2BD1" w:rsidRDefault="004F22E4" w:rsidP="005B2BD1">
            <w:pPr>
              <w:jc w:val="center"/>
              <w:rPr>
                <w:rFonts w:asciiTheme="minorHAnsi" w:hAnsiTheme="minorHAnsi" w:cstheme="minorHAnsi"/>
                <w:b/>
                <w:sz w:val="20"/>
                <w:szCs w:val="20"/>
              </w:rPr>
            </w:pPr>
          </w:p>
        </w:tc>
      </w:tr>
      <w:tr w:rsidR="005B2BD1" w:rsidTr="005B2BD1">
        <w:tc>
          <w:tcPr>
            <w:tcW w:w="4414" w:type="dxa"/>
          </w:tcPr>
          <w:p w:rsidR="005B2BD1" w:rsidRDefault="005B2BD1" w:rsidP="005B2BD1">
            <w:pPr>
              <w:rPr>
                <w:rFonts w:asciiTheme="minorHAnsi" w:hAnsiTheme="minorHAnsi" w:cstheme="minorHAnsi"/>
                <w:b/>
                <w:sz w:val="20"/>
                <w:szCs w:val="20"/>
              </w:rPr>
            </w:pPr>
          </w:p>
          <w:p w:rsidR="005B2BD1" w:rsidRDefault="005B2BD1" w:rsidP="005B2BD1">
            <w:pPr>
              <w:rPr>
                <w:rFonts w:asciiTheme="minorHAnsi" w:hAnsiTheme="minorHAnsi" w:cstheme="minorHAnsi"/>
                <w:b/>
                <w:sz w:val="20"/>
                <w:szCs w:val="20"/>
              </w:rPr>
            </w:pPr>
            <w:r>
              <w:rPr>
                <w:rFonts w:asciiTheme="minorHAnsi" w:hAnsiTheme="minorHAnsi" w:cstheme="minorHAnsi"/>
                <w:b/>
                <w:sz w:val="20"/>
                <w:szCs w:val="20"/>
              </w:rPr>
              <w:t xml:space="preserve">- </w:t>
            </w:r>
            <w:r w:rsidRPr="0075411F">
              <w:rPr>
                <w:rFonts w:asciiTheme="minorHAnsi" w:hAnsiTheme="minorHAnsi" w:cstheme="minorHAnsi"/>
                <w:sz w:val="20"/>
                <w:szCs w:val="20"/>
                <w:lang w:eastAsia="nl-BE"/>
              </w:rPr>
              <w:t>Als je activiteiten op tijd aankondigt, kunnen werkende ouders ook een keertje verlof nemen als ze willen</w:t>
            </w:r>
          </w:p>
          <w:p w:rsidR="005B2BD1" w:rsidRDefault="005B2BD1" w:rsidP="005B2BD1">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Pr="0075411F">
              <w:rPr>
                <w:rFonts w:asciiTheme="minorHAnsi" w:hAnsiTheme="minorHAnsi" w:cstheme="minorHAnsi"/>
                <w:sz w:val="20"/>
                <w:szCs w:val="20"/>
                <w:lang w:eastAsia="nl-BE"/>
              </w:rPr>
              <w:t>Je moet niet noodzakelijk om 15u30 stoppen met een activiteit die start om 14u30</w:t>
            </w:r>
          </w:p>
          <w:p w:rsidR="00345901" w:rsidRDefault="00345901" w:rsidP="005B2BD1">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w:t>
            </w:r>
            <w:r w:rsidR="00484992">
              <w:rPr>
                <w:rFonts w:asciiTheme="minorHAnsi" w:hAnsiTheme="minorHAnsi" w:cstheme="minorHAnsi"/>
                <w:sz w:val="20"/>
                <w:szCs w:val="20"/>
                <w:lang w:eastAsia="nl-BE"/>
              </w:rPr>
              <w:t>Niet enkel inschakelen voor hulp – iedereen wil leuke ervaringen op school</w:t>
            </w:r>
          </w:p>
          <w:p w:rsidR="00484992" w:rsidRDefault="00484992" w:rsidP="00484992">
            <w:pPr>
              <w:rPr>
                <w:rFonts w:asciiTheme="minorHAnsi" w:hAnsiTheme="minorHAnsi" w:cstheme="minorHAnsi"/>
                <w:sz w:val="20"/>
                <w:szCs w:val="20"/>
                <w:lang w:eastAsia="nl-BE"/>
              </w:rPr>
            </w:pPr>
            <w:r>
              <w:rPr>
                <w:rFonts w:asciiTheme="minorHAnsi" w:hAnsiTheme="minorHAnsi" w:cstheme="minorHAnsi"/>
                <w:sz w:val="20"/>
                <w:szCs w:val="20"/>
                <w:lang w:eastAsia="nl-BE"/>
              </w:rPr>
              <w:t>-  Herhalen en persoonlijk aanspreken</w:t>
            </w:r>
          </w:p>
          <w:p w:rsidR="00484992" w:rsidRDefault="00484992" w:rsidP="00484992">
            <w:pPr>
              <w:rPr>
                <w:rFonts w:asciiTheme="minorHAnsi" w:hAnsiTheme="minorHAnsi" w:cstheme="minorHAnsi"/>
                <w:sz w:val="20"/>
                <w:szCs w:val="20"/>
                <w:lang w:eastAsia="nl-BE"/>
              </w:rPr>
            </w:pPr>
            <w:r>
              <w:rPr>
                <w:rFonts w:asciiTheme="minorHAnsi" w:hAnsiTheme="minorHAnsi" w:cstheme="minorHAnsi"/>
                <w:sz w:val="20"/>
                <w:szCs w:val="20"/>
                <w:lang w:eastAsia="nl-BE"/>
              </w:rPr>
              <w:t>- Plichtsbewuste ouder ook af en toe bedanken en verwennen</w:t>
            </w:r>
          </w:p>
          <w:p w:rsidR="00484992" w:rsidRDefault="00484992" w:rsidP="00484992">
            <w:pPr>
              <w:rPr>
                <w:rFonts w:asciiTheme="minorHAnsi" w:hAnsiTheme="minorHAnsi" w:cstheme="minorHAnsi"/>
                <w:sz w:val="20"/>
                <w:szCs w:val="20"/>
                <w:lang w:eastAsia="nl-BE"/>
              </w:rPr>
            </w:pPr>
            <w:r>
              <w:rPr>
                <w:rFonts w:asciiTheme="minorHAnsi" w:hAnsiTheme="minorHAnsi" w:cstheme="minorHAnsi"/>
                <w:sz w:val="20"/>
                <w:szCs w:val="20"/>
                <w:lang w:eastAsia="nl-BE"/>
              </w:rPr>
              <w:t>- Vertrouwensband opbouwen</w:t>
            </w:r>
          </w:p>
          <w:p w:rsidR="00484992" w:rsidRDefault="00484992" w:rsidP="00484992">
            <w:pPr>
              <w:rPr>
                <w:rFonts w:asciiTheme="minorHAnsi" w:hAnsiTheme="minorHAnsi" w:cstheme="minorHAnsi"/>
                <w:sz w:val="20"/>
                <w:szCs w:val="20"/>
                <w:lang w:eastAsia="nl-BE"/>
              </w:rPr>
            </w:pPr>
            <w:r>
              <w:rPr>
                <w:rFonts w:asciiTheme="minorHAnsi" w:hAnsiTheme="minorHAnsi" w:cstheme="minorHAnsi"/>
                <w:sz w:val="20"/>
                <w:szCs w:val="20"/>
                <w:lang w:eastAsia="nl-BE"/>
              </w:rPr>
              <w:t>- Breed aanbod (verschillende inhoud, dagen, tijdstip, …)</w:t>
            </w:r>
          </w:p>
          <w:p w:rsidR="005B2BD1" w:rsidRPr="005B2BD1" w:rsidRDefault="00484992" w:rsidP="00484992">
            <w:pPr>
              <w:rPr>
                <w:rFonts w:asciiTheme="minorHAnsi" w:hAnsiTheme="minorHAnsi" w:cstheme="minorHAnsi"/>
                <w:b/>
                <w:sz w:val="20"/>
                <w:szCs w:val="20"/>
              </w:rPr>
            </w:pPr>
            <w:r>
              <w:rPr>
                <w:rFonts w:asciiTheme="minorHAnsi" w:hAnsiTheme="minorHAnsi" w:cstheme="minorHAnsi"/>
                <w:sz w:val="20"/>
                <w:szCs w:val="20"/>
                <w:lang w:eastAsia="nl-BE"/>
              </w:rPr>
              <w:t xml:space="preserve">- Frustratie rond de activiteiten overdag erkennen en erover communiceren: naast de avondactiviteiten zijn er inderdaad ook overdag activiteiten om op die manier iedereen te kunnen bereiken. </w:t>
            </w:r>
          </w:p>
        </w:tc>
        <w:tc>
          <w:tcPr>
            <w:tcW w:w="4414" w:type="dxa"/>
          </w:tcPr>
          <w:p w:rsidR="005B2BD1" w:rsidRPr="005B2BD1" w:rsidRDefault="005B2BD1" w:rsidP="005B2BD1">
            <w:pPr>
              <w:rPr>
                <w:rFonts w:asciiTheme="minorHAnsi" w:hAnsiTheme="minorHAnsi" w:cstheme="minorHAnsi"/>
                <w:b/>
                <w:sz w:val="20"/>
                <w:szCs w:val="20"/>
              </w:rPr>
            </w:pP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xml:space="preserve">- Eenvoudige brieven, heldere taal (maar niet </w:t>
            </w:r>
            <w:proofErr w:type="spellStart"/>
            <w:r>
              <w:rPr>
                <w:rFonts w:asciiTheme="minorHAnsi" w:hAnsiTheme="minorHAnsi" w:cstheme="minorHAnsi"/>
                <w:sz w:val="20"/>
                <w:szCs w:val="20"/>
                <w:lang w:eastAsia="nl-BE"/>
              </w:rPr>
              <w:t>verkleuteren</w:t>
            </w:r>
            <w:proofErr w:type="spellEnd"/>
            <w:r>
              <w:rPr>
                <w:rFonts w:asciiTheme="minorHAnsi" w:hAnsiTheme="minorHAnsi" w:cstheme="minorHAnsi"/>
                <w:sz w:val="20"/>
                <w:szCs w:val="20"/>
                <w:lang w:eastAsia="nl-BE"/>
              </w:rPr>
              <w:t>)</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Telefonisch verwittigen (een uurtje op voorhand: we verwachten je straks)</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Herhalen en persoonlijk aanspreken</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Mondelinge werving!</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Positief contact tussendoor (informele communicatie, schoolpoortcontacten)</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Spilfiguur aanspreken en deze anderen laten ‘meetrekken’</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Vertrouwensband opbouwen</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Werken aan ‘beeldvorming’ met je team</w:t>
            </w:r>
          </w:p>
          <w:p w:rsidR="00345901" w:rsidRDefault="00345901" w:rsidP="00345901">
            <w:pPr>
              <w:rPr>
                <w:rFonts w:asciiTheme="minorHAnsi" w:hAnsiTheme="minorHAnsi" w:cstheme="minorHAnsi"/>
                <w:sz w:val="20"/>
                <w:szCs w:val="20"/>
                <w:lang w:eastAsia="nl-BE"/>
              </w:rPr>
            </w:pPr>
            <w:r>
              <w:rPr>
                <w:rFonts w:asciiTheme="minorHAnsi" w:hAnsiTheme="minorHAnsi" w:cstheme="minorHAnsi"/>
                <w:sz w:val="20"/>
                <w:szCs w:val="20"/>
                <w:lang w:eastAsia="nl-BE"/>
              </w:rPr>
              <w:t>- Inzetten op informele communicatie tussendoor</w:t>
            </w:r>
          </w:p>
          <w:p w:rsidR="005B2BD1" w:rsidRDefault="00484992" w:rsidP="005B2BD1">
            <w:pPr>
              <w:jc w:val="both"/>
              <w:rPr>
                <w:rFonts w:asciiTheme="minorHAnsi" w:hAnsiTheme="minorHAnsi" w:cstheme="minorHAnsi"/>
                <w:sz w:val="20"/>
                <w:szCs w:val="20"/>
              </w:rPr>
            </w:pPr>
            <w:r>
              <w:rPr>
                <w:rFonts w:asciiTheme="minorHAnsi" w:hAnsiTheme="minorHAnsi" w:cstheme="minorHAnsi"/>
                <w:sz w:val="20"/>
                <w:szCs w:val="20"/>
              </w:rPr>
              <w:t>- Je eigen grenzen bewaken</w:t>
            </w:r>
          </w:p>
          <w:p w:rsidR="005B2BD1" w:rsidRDefault="005B2BD1" w:rsidP="005B2BD1">
            <w:pPr>
              <w:jc w:val="both"/>
              <w:rPr>
                <w:rFonts w:asciiTheme="minorHAnsi" w:hAnsiTheme="minorHAnsi" w:cstheme="minorHAnsi"/>
                <w:sz w:val="20"/>
                <w:szCs w:val="20"/>
              </w:rPr>
            </w:pPr>
          </w:p>
          <w:p w:rsidR="005B2BD1" w:rsidRDefault="005B2BD1" w:rsidP="005B2BD1">
            <w:pPr>
              <w:jc w:val="both"/>
              <w:rPr>
                <w:rFonts w:asciiTheme="minorHAnsi" w:hAnsiTheme="minorHAnsi" w:cstheme="minorHAnsi"/>
                <w:sz w:val="20"/>
                <w:szCs w:val="20"/>
              </w:rPr>
            </w:pPr>
          </w:p>
        </w:tc>
      </w:tr>
    </w:tbl>
    <w:p w:rsidR="004F22E4" w:rsidRPr="00527C40" w:rsidRDefault="004F22E4" w:rsidP="00527C40">
      <w:pPr>
        <w:rPr>
          <w:rFonts w:asciiTheme="minorHAnsi" w:hAnsiTheme="minorHAnsi" w:cstheme="minorHAnsi"/>
          <w:b/>
          <w:sz w:val="20"/>
          <w:szCs w:val="20"/>
        </w:rPr>
      </w:pPr>
    </w:p>
    <w:sectPr w:rsidR="004F22E4" w:rsidRPr="00527C40" w:rsidSect="00C849F1">
      <w:headerReference w:type="default" r:id="rId12"/>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901" w:rsidRDefault="00345901">
      <w:r>
        <w:separator/>
      </w:r>
    </w:p>
  </w:endnote>
  <w:endnote w:type="continuationSeparator" w:id="0">
    <w:p w:rsidR="00345901" w:rsidRDefault="00345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01" w:rsidRDefault="00345901">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345901" w:rsidRDefault="00345901">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345901" w:rsidRDefault="00345901">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901" w:rsidRDefault="00345901">
      <w:r>
        <w:separator/>
      </w:r>
    </w:p>
  </w:footnote>
  <w:footnote w:type="continuationSeparator" w:id="0">
    <w:p w:rsidR="00345901" w:rsidRDefault="00345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01" w:rsidRDefault="00345901">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345901" w:rsidRDefault="00345901">
    <w:pPr>
      <w:pStyle w:val="Koptekst"/>
    </w:pPr>
  </w:p>
  <w:p w:rsidR="00345901" w:rsidRDefault="00345901">
    <w:pPr>
      <w:pStyle w:val="Koptekst"/>
    </w:pPr>
  </w:p>
  <w:p w:rsidR="00345901" w:rsidRDefault="00345901">
    <w:pPr>
      <w:pStyle w:val="Koptekst"/>
    </w:pPr>
  </w:p>
  <w:p w:rsidR="00345901" w:rsidRDefault="00345901">
    <w:pPr>
      <w:pStyle w:val="Koptekst"/>
    </w:pPr>
  </w:p>
  <w:p w:rsidR="00345901" w:rsidRDefault="00345901">
    <w:pPr>
      <w:pStyle w:val="Koptekst"/>
    </w:pPr>
  </w:p>
  <w:p w:rsidR="00345901" w:rsidRDefault="00345901">
    <w:pPr>
      <w:pStyle w:val="Koptekst"/>
    </w:pPr>
  </w:p>
  <w:p w:rsidR="00345901" w:rsidRDefault="00345901"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01" w:rsidRDefault="0034590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4969"/>
    <w:multiLevelType w:val="hybridMultilevel"/>
    <w:tmpl w:val="23E458B2"/>
    <w:lvl w:ilvl="0" w:tplc="08130011">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0716045D"/>
    <w:multiLevelType w:val="hybridMultilevel"/>
    <w:tmpl w:val="09F42BDA"/>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A5D3622"/>
    <w:multiLevelType w:val="hybridMultilevel"/>
    <w:tmpl w:val="F6FCA2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0B1E3E5A"/>
    <w:multiLevelType w:val="hybridMultilevel"/>
    <w:tmpl w:val="A6465C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0B2B25C7"/>
    <w:multiLevelType w:val="hybridMultilevel"/>
    <w:tmpl w:val="FC4A2D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0C6C307C"/>
    <w:multiLevelType w:val="multilevel"/>
    <w:tmpl w:val="A488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D7465A"/>
    <w:multiLevelType w:val="multilevel"/>
    <w:tmpl w:val="76CE2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3C04AA"/>
    <w:multiLevelType w:val="hybridMultilevel"/>
    <w:tmpl w:val="5F40747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8">
    <w:nsid w:val="16736C88"/>
    <w:multiLevelType w:val="hybridMultilevel"/>
    <w:tmpl w:val="DE7CFB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2ADE4F36"/>
    <w:multiLevelType w:val="hybridMultilevel"/>
    <w:tmpl w:val="3368649E"/>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0">
    <w:nsid w:val="305734D4"/>
    <w:multiLevelType w:val="hybridMultilevel"/>
    <w:tmpl w:val="B33A257C"/>
    <w:lvl w:ilvl="0" w:tplc="08130001">
      <w:start w:val="1"/>
      <w:numFmt w:val="bullet"/>
      <w:lvlText w:val=""/>
      <w:lvlJc w:val="left"/>
      <w:pPr>
        <w:ind w:left="2136" w:hanging="360"/>
      </w:pPr>
      <w:rPr>
        <w:rFonts w:ascii="Symbol" w:hAnsi="Symbol" w:hint="default"/>
      </w:rPr>
    </w:lvl>
    <w:lvl w:ilvl="1" w:tplc="08130003" w:tentative="1">
      <w:start w:val="1"/>
      <w:numFmt w:val="bullet"/>
      <w:lvlText w:val="o"/>
      <w:lvlJc w:val="left"/>
      <w:pPr>
        <w:ind w:left="2856" w:hanging="360"/>
      </w:pPr>
      <w:rPr>
        <w:rFonts w:ascii="Courier New" w:hAnsi="Courier New" w:cs="Courier New" w:hint="default"/>
      </w:rPr>
    </w:lvl>
    <w:lvl w:ilvl="2" w:tplc="08130005" w:tentative="1">
      <w:start w:val="1"/>
      <w:numFmt w:val="bullet"/>
      <w:lvlText w:val=""/>
      <w:lvlJc w:val="left"/>
      <w:pPr>
        <w:ind w:left="3576" w:hanging="360"/>
      </w:pPr>
      <w:rPr>
        <w:rFonts w:ascii="Wingdings" w:hAnsi="Wingdings" w:hint="default"/>
      </w:rPr>
    </w:lvl>
    <w:lvl w:ilvl="3" w:tplc="08130001" w:tentative="1">
      <w:start w:val="1"/>
      <w:numFmt w:val="bullet"/>
      <w:lvlText w:val=""/>
      <w:lvlJc w:val="left"/>
      <w:pPr>
        <w:ind w:left="4296" w:hanging="360"/>
      </w:pPr>
      <w:rPr>
        <w:rFonts w:ascii="Symbol" w:hAnsi="Symbol" w:hint="default"/>
      </w:rPr>
    </w:lvl>
    <w:lvl w:ilvl="4" w:tplc="08130003" w:tentative="1">
      <w:start w:val="1"/>
      <w:numFmt w:val="bullet"/>
      <w:lvlText w:val="o"/>
      <w:lvlJc w:val="left"/>
      <w:pPr>
        <w:ind w:left="5016" w:hanging="360"/>
      </w:pPr>
      <w:rPr>
        <w:rFonts w:ascii="Courier New" w:hAnsi="Courier New" w:cs="Courier New" w:hint="default"/>
      </w:rPr>
    </w:lvl>
    <w:lvl w:ilvl="5" w:tplc="08130005" w:tentative="1">
      <w:start w:val="1"/>
      <w:numFmt w:val="bullet"/>
      <w:lvlText w:val=""/>
      <w:lvlJc w:val="left"/>
      <w:pPr>
        <w:ind w:left="5736" w:hanging="360"/>
      </w:pPr>
      <w:rPr>
        <w:rFonts w:ascii="Wingdings" w:hAnsi="Wingdings" w:hint="default"/>
      </w:rPr>
    </w:lvl>
    <w:lvl w:ilvl="6" w:tplc="08130001" w:tentative="1">
      <w:start w:val="1"/>
      <w:numFmt w:val="bullet"/>
      <w:lvlText w:val=""/>
      <w:lvlJc w:val="left"/>
      <w:pPr>
        <w:ind w:left="6456" w:hanging="360"/>
      </w:pPr>
      <w:rPr>
        <w:rFonts w:ascii="Symbol" w:hAnsi="Symbol" w:hint="default"/>
      </w:rPr>
    </w:lvl>
    <w:lvl w:ilvl="7" w:tplc="08130003" w:tentative="1">
      <w:start w:val="1"/>
      <w:numFmt w:val="bullet"/>
      <w:lvlText w:val="o"/>
      <w:lvlJc w:val="left"/>
      <w:pPr>
        <w:ind w:left="7176" w:hanging="360"/>
      </w:pPr>
      <w:rPr>
        <w:rFonts w:ascii="Courier New" w:hAnsi="Courier New" w:cs="Courier New" w:hint="default"/>
      </w:rPr>
    </w:lvl>
    <w:lvl w:ilvl="8" w:tplc="08130005" w:tentative="1">
      <w:start w:val="1"/>
      <w:numFmt w:val="bullet"/>
      <w:lvlText w:val=""/>
      <w:lvlJc w:val="left"/>
      <w:pPr>
        <w:ind w:left="7896" w:hanging="360"/>
      </w:pPr>
      <w:rPr>
        <w:rFonts w:ascii="Wingdings" w:hAnsi="Wingdings" w:hint="default"/>
      </w:rPr>
    </w:lvl>
  </w:abstractNum>
  <w:abstractNum w:abstractNumId="11">
    <w:nsid w:val="31EA2002"/>
    <w:multiLevelType w:val="hybridMultilevel"/>
    <w:tmpl w:val="566A8FB8"/>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2">
    <w:nsid w:val="33673A9B"/>
    <w:multiLevelType w:val="hybridMultilevel"/>
    <w:tmpl w:val="F08026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3A1F6A3E"/>
    <w:multiLevelType w:val="multilevel"/>
    <w:tmpl w:val="1DE0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D755CC"/>
    <w:multiLevelType w:val="multilevel"/>
    <w:tmpl w:val="8CA0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68223C"/>
    <w:multiLevelType w:val="hybridMultilevel"/>
    <w:tmpl w:val="104CAC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3FBD7CAD"/>
    <w:multiLevelType w:val="hybridMultilevel"/>
    <w:tmpl w:val="602CFA20"/>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7">
    <w:nsid w:val="451D2621"/>
    <w:multiLevelType w:val="hybridMultilevel"/>
    <w:tmpl w:val="CF7441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4F8847EB"/>
    <w:multiLevelType w:val="hybridMultilevel"/>
    <w:tmpl w:val="82D2136E"/>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9">
    <w:nsid w:val="50F5200B"/>
    <w:multiLevelType w:val="multilevel"/>
    <w:tmpl w:val="E65E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A86FF4"/>
    <w:multiLevelType w:val="hybridMultilevel"/>
    <w:tmpl w:val="88C0C60C"/>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58CC63EC"/>
    <w:multiLevelType w:val="hybridMultilevel"/>
    <w:tmpl w:val="2C28797C"/>
    <w:lvl w:ilvl="0" w:tplc="0813000F">
      <w:start w:val="1"/>
      <w:numFmt w:val="decimal"/>
      <w:lvlText w:val="%1."/>
      <w:lvlJc w:val="left"/>
      <w:pPr>
        <w:ind w:left="360" w:hanging="360"/>
      </w:pPr>
      <w:rPr>
        <w:rFonts w:hint="default"/>
      </w:rPr>
    </w:lvl>
    <w:lvl w:ilvl="1" w:tplc="08130001">
      <w:start w:val="1"/>
      <w:numFmt w:val="bullet"/>
      <w:lvlText w:val=""/>
      <w:lvlJc w:val="left"/>
      <w:pPr>
        <w:ind w:left="1080" w:hanging="360"/>
      </w:pPr>
      <w:rPr>
        <w:rFonts w:ascii="Symbol" w:hAnsi="Symbol" w:hint="default"/>
      </w:r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2">
    <w:nsid w:val="699B36F4"/>
    <w:multiLevelType w:val="hybridMultilevel"/>
    <w:tmpl w:val="DA6E3A6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nsid w:val="6A285F4A"/>
    <w:multiLevelType w:val="hybridMultilevel"/>
    <w:tmpl w:val="DDAA5EF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6C251663"/>
    <w:multiLevelType w:val="hybridMultilevel"/>
    <w:tmpl w:val="04FED8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nsid w:val="73F376E0"/>
    <w:multiLevelType w:val="hybridMultilevel"/>
    <w:tmpl w:val="67AE077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nsid w:val="73FD7E7C"/>
    <w:multiLevelType w:val="hybridMultilevel"/>
    <w:tmpl w:val="5DAE61DA"/>
    <w:lvl w:ilvl="0" w:tplc="08130001">
      <w:start w:val="1"/>
      <w:numFmt w:val="bullet"/>
      <w:lvlText w:val=""/>
      <w:lvlJc w:val="left"/>
      <w:pPr>
        <w:ind w:left="1068" w:hanging="360"/>
      </w:pPr>
      <w:rPr>
        <w:rFonts w:ascii="Symbol" w:hAnsi="Symbol" w:hint="default"/>
      </w:rPr>
    </w:lvl>
    <w:lvl w:ilvl="1" w:tplc="08130003">
      <w:start w:val="1"/>
      <w:numFmt w:val="bullet"/>
      <w:lvlText w:val="o"/>
      <w:lvlJc w:val="left"/>
      <w:pPr>
        <w:ind w:left="1788" w:hanging="360"/>
      </w:pPr>
      <w:rPr>
        <w:rFonts w:ascii="Courier New" w:hAnsi="Courier New" w:cs="Courier New" w:hint="default"/>
      </w:rPr>
    </w:lvl>
    <w:lvl w:ilvl="2" w:tplc="08130005">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7">
    <w:nsid w:val="75AF79C7"/>
    <w:multiLevelType w:val="multilevel"/>
    <w:tmpl w:val="187A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8F693A"/>
    <w:multiLevelType w:val="hybridMultilevel"/>
    <w:tmpl w:val="B1E8C614"/>
    <w:lvl w:ilvl="0" w:tplc="0813000F">
      <w:start w:val="1"/>
      <w:numFmt w:val="decimal"/>
      <w:lvlText w:val="%1."/>
      <w:lvlJc w:val="left"/>
      <w:pPr>
        <w:ind w:left="720" w:hanging="360"/>
      </w:pPr>
    </w:lvl>
    <w:lvl w:ilvl="1" w:tplc="08130001">
      <w:start w:val="1"/>
      <w:numFmt w:val="bullet"/>
      <w:lvlText w:val=""/>
      <w:lvlJc w:val="left"/>
      <w:pPr>
        <w:ind w:left="1440" w:hanging="360"/>
      </w:pPr>
      <w:rPr>
        <w:rFonts w:ascii="Symbol" w:hAnsi="Symbol" w:hint="default"/>
      </w:r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9">
    <w:nsid w:val="7ECB0459"/>
    <w:multiLevelType w:val="hybridMultilevel"/>
    <w:tmpl w:val="A1384A52"/>
    <w:lvl w:ilvl="0" w:tplc="F4D08556">
      <w:numFmt w:val="bullet"/>
      <w:lvlText w:val="-"/>
      <w:lvlJc w:val="left"/>
      <w:pPr>
        <w:ind w:left="1440" w:hanging="360"/>
      </w:pPr>
      <w:rPr>
        <w:rFonts w:ascii="Arial" w:eastAsia="Times New Roman" w:hAnsi="Arial" w:cs="Aria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num w:numId="1">
    <w:abstractNumId w:val="0"/>
  </w:num>
  <w:num w:numId="2">
    <w:abstractNumId w:val="29"/>
  </w:num>
  <w:num w:numId="3">
    <w:abstractNumId w:val="16"/>
  </w:num>
  <w:num w:numId="4">
    <w:abstractNumId w:val="26"/>
  </w:num>
  <w:num w:numId="5">
    <w:abstractNumId w:val="21"/>
  </w:num>
  <w:num w:numId="6">
    <w:abstractNumId w:val="28"/>
  </w:num>
  <w:num w:numId="7">
    <w:abstractNumId w:val="9"/>
  </w:num>
  <w:num w:numId="8">
    <w:abstractNumId w:val="18"/>
  </w:num>
  <w:num w:numId="9">
    <w:abstractNumId w:val="11"/>
  </w:num>
  <w:num w:numId="10">
    <w:abstractNumId w:val="4"/>
  </w:num>
  <w:num w:numId="11">
    <w:abstractNumId w:val="19"/>
  </w:num>
  <w:num w:numId="12">
    <w:abstractNumId w:val="13"/>
  </w:num>
  <w:num w:numId="13">
    <w:abstractNumId w:val="14"/>
  </w:num>
  <w:num w:numId="14">
    <w:abstractNumId w:val="6"/>
  </w:num>
  <w:num w:numId="15">
    <w:abstractNumId w:val="5"/>
  </w:num>
  <w:num w:numId="16">
    <w:abstractNumId w:val="27"/>
  </w:num>
  <w:num w:numId="17">
    <w:abstractNumId w:val="24"/>
  </w:num>
  <w:num w:numId="18">
    <w:abstractNumId w:val="8"/>
  </w:num>
  <w:num w:numId="19">
    <w:abstractNumId w:val="7"/>
  </w:num>
  <w:num w:numId="20">
    <w:abstractNumId w:val="15"/>
  </w:num>
  <w:num w:numId="21">
    <w:abstractNumId w:val="10"/>
  </w:num>
  <w:num w:numId="22">
    <w:abstractNumId w:val="3"/>
  </w:num>
  <w:num w:numId="23">
    <w:abstractNumId w:val="2"/>
  </w:num>
  <w:num w:numId="24">
    <w:abstractNumId w:val="17"/>
  </w:num>
  <w:num w:numId="25">
    <w:abstractNumId w:val="25"/>
  </w:num>
  <w:num w:numId="26">
    <w:abstractNumId w:val="12"/>
  </w:num>
  <w:num w:numId="27">
    <w:abstractNumId w:val="22"/>
  </w:num>
  <w:num w:numId="28">
    <w:abstractNumId w:val="20"/>
  </w:num>
  <w:num w:numId="29">
    <w:abstractNumId w:val="2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C27"/>
    <w:rsid w:val="0000274B"/>
    <w:rsid w:val="001132F8"/>
    <w:rsid w:val="001210E8"/>
    <w:rsid w:val="001413FD"/>
    <w:rsid w:val="001425C3"/>
    <w:rsid w:val="001707C0"/>
    <w:rsid w:val="001A0D84"/>
    <w:rsid w:val="001A1C15"/>
    <w:rsid w:val="001A29FE"/>
    <w:rsid w:val="001E1ED4"/>
    <w:rsid w:val="00235D4A"/>
    <w:rsid w:val="00257235"/>
    <w:rsid w:val="00275587"/>
    <w:rsid w:val="00293188"/>
    <w:rsid w:val="002E7232"/>
    <w:rsid w:val="002F058F"/>
    <w:rsid w:val="00320278"/>
    <w:rsid w:val="00345901"/>
    <w:rsid w:val="003543CF"/>
    <w:rsid w:val="0035673A"/>
    <w:rsid w:val="00374183"/>
    <w:rsid w:val="00393945"/>
    <w:rsid w:val="003D581A"/>
    <w:rsid w:val="003D7E4F"/>
    <w:rsid w:val="003E0B3E"/>
    <w:rsid w:val="00402E0D"/>
    <w:rsid w:val="00406D19"/>
    <w:rsid w:val="004124AA"/>
    <w:rsid w:val="00426F02"/>
    <w:rsid w:val="00453691"/>
    <w:rsid w:val="004710AC"/>
    <w:rsid w:val="004778CB"/>
    <w:rsid w:val="00484992"/>
    <w:rsid w:val="004856B8"/>
    <w:rsid w:val="00491C65"/>
    <w:rsid w:val="004A7C7C"/>
    <w:rsid w:val="004D38F7"/>
    <w:rsid w:val="004F22E4"/>
    <w:rsid w:val="00501EC0"/>
    <w:rsid w:val="00527C40"/>
    <w:rsid w:val="00571ED4"/>
    <w:rsid w:val="005B2BD1"/>
    <w:rsid w:val="005D512E"/>
    <w:rsid w:val="005F7909"/>
    <w:rsid w:val="00600FF5"/>
    <w:rsid w:val="006265E9"/>
    <w:rsid w:val="006464AE"/>
    <w:rsid w:val="00686199"/>
    <w:rsid w:val="0068688C"/>
    <w:rsid w:val="006A2282"/>
    <w:rsid w:val="006F0F97"/>
    <w:rsid w:val="00724501"/>
    <w:rsid w:val="00725B8F"/>
    <w:rsid w:val="0075411F"/>
    <w:rsid w:val="007759AA"/>
    <w:rsid w:val="00791317"/>
    <w:rsid w:val="007A12E3"/>
    <w:rsid w:val="007A3491"/>
    <w:rsid w:val="007D54D6"/>
    <w:rsid w:val="007D7C73"/>
    <w:rsid w:val="007E0A85"/>
    <w:rsid w:val="007E6E1B"/>
    <w:rsid w:val="007F2E51"/>
    <w:rsid w:val="00854763"/>
    <w:rsid w:val="00872868"/>
    <w:rsid w:val="008740F7"/>
    <w:rsid w:val="00895642"/>
    <w:rsid w:val="008976A9"/>
    <w:rsid w:val="008D5CF1"/>
    <w:rsid w:val="008E38C4"/>
    <w:rsid w:val="00903343"/>
    <w:rsid w:val="00916D41"/>
    <w:rsid w:val="009212A4"/>
    <w:rsid w:val="00977A63"/>
    <w:rsid w:val="009812A9"/>
    <w:rsid w:val="00995E61"/>
    <w:rsid w:val="009D17CA"/>
    <w:rsid w:val="009D3C27"/>
    <w:rsid w:val="009D5B82"/>
    <w:rsid w:val="009D68DD"/>
    <w:rsid w:val="00A01E2E"/>
    <w:rsid w:val="00A36F8E"/>
    <w:rsid w:val="00A70A40"/>
    <w:rsid w:val="00AA0220"/>
    <w:rsid w:val="00AA601A"/>
    <w:rsid w:val="00AC52AF"/>
    <w:rsid w:val="00AD1090"/>
    <w:rsid w:val="00AD664E"/>
    <w:rsid w:val="00B1714E"/>
    <w:rsid w:val="00B36039"/>
    <w:rsid w:val="00B52257"/>
    <w:rsid w:val="00B647B5"/>
    <w:rsid w:val="00BA5AED"/>
    <w:rsid w:val="00BD2CC9"/>
    <w:rsid w:val="00C13790"/>
    <w:rsid w:val="00C172DC"/>
    <w:rsid w:val="00C34C70"/>
    <w:rsid w:val="00C6540A"/>
    <w:rsid w:val="00C75C0C"/>
    <w:rsid w:val="00C83ECB"/>
    <w:rsid w:val="00C849F1"/>
    <w:rsid w:val="00CA5C2C"/>
    <w:rsid w:val="00CA60BF"/>
    <w:rsid w:val="00CA7232"/>
    <w:rsid w:val="00CC10F7"/>
    <w:rsid w:val="00CC65E9"/>
    <w:rsid w:val="00CD2C7B"/>
    <w:rsid w:val="00CD3851"/>
    <w:rsid w:val="00CD4B43"/>
    <w:rsid w:val="00CD4D1D"/>
    <w:rsid w:val="00CF593A"/>
    <w:rsid w:val="00D379F7"/>
    <w:rsid w:val="00D737D8"/>
    <w:rsid w:val="00D74615"/>
    <w:rsid w:val="00D97757"/>
    <w:rsid w:val="00DB13AA"/>
    <w:rsid w:val="00DB701D"/>
    <w:rsid w:val="00DE3834"/>
    <w:rsid w:val="00E00862"/>
    <w:rsid w:val="00E07A84"/>
    <w:rsid w:val="00E16D51"/>
    <w:rsid w:val="00E6211C"/>
    <w:rsid w:val="00EB296E"/>
    <w:rsid w:val="00EC2635"/>
    <w:rsid w:val="00ED3696"/>
    <w:rsid w:val="00EF2C02"/>
    <w:rsid w:val="00EF76B5"/>
    <w:rsid w:val="00F02D3E"/>
    <w:rsid w:val="00F33E7F"/>
    <w:rsid w:val="00F37BD3"/>
    <w:rsid w:val="00F54A56"/>
    <w:rsid w:val="00F7625F"/>
    <w:rsid w:val="00F86997"/>
    <w:rsid w:val="00FB14BA"/>
    <w:rsid w:val="00FB253F"/>
    <w:rsid w:val="00FC5759"/>
    <w:rsid w:val="00FF1DC1"/>
    <w:rsid w:val="00FF383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paragraph" w:styleId="Kop4">
    <w:name w:val="heading 4"/>
    <w:basedOn w:val="Standaard"/>
    <w:link w:val="Kop4Char"/>
    <w:uiPriority w:val="9"/>
    <w:qFormat/>
    <w:rsid w:val="00AD1090"/>
    <w:pPr>
      <w:spacing w:before="100" w:beforeAutospacing="1" w:after="100" w:afterAutospacing="1"/>
      <w:outlineLvl w:val="3"/>
    </w:pPr>
    <w:rPr>
      <w:b/>
      <w:bCs/>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basedOn w:val="Standaardalinea-lettertype"/>
    <w:link w:val="Koptekst"/>
    <w:uiPriority w:val="99"/>
    <w:rsid w:val="00320278"/>
    <w:rPr>
      <w:sz w:val="24"/>
      <w:szCs w:val="24"/>
      <w:lang w:val="nl-NL" w:eastAsia="nl-NL"/>
    </w:rPr>
  </w:style>
  <w:style w:type="character" w:styleId="Hyperlink">
    <w:name w:val="Hyperlink"/>
    <w:basedOn w:val="Standaardalinea-lettertype"/>
    <w:rsid w:val="002E7232"/>
    <w:rPr>
      <w:color w:val="0000FF" w:themeColor="hyperlink"/>
      <w:u w:val="single"/>
    </w:rPr>
  </w:style>
  <w:style w:type="paragraph" w:styleId="Lijstalinea">
    <w:name w:val="List Paragraph"/>
    <w:basedOn w:val="Standaard"/>
    <w:uiPriority w:val="34"/>
    <w:qFormat/>
    <w:rsid w:val="00BA5AED"/>
    <w:pPr>
      <w:ind w:left="708"/>
    </w:pPr>
  </w:style>
  <w:style w:type="table" w:styleId="Tabelraster">
    <w:name w:val="Table Grid"/>
    <w:basedOn w:val="Standaardtabel"/>
    <w:rsid w:val="00BA5AED"/>
    <w:rPr>
      <w:rFonts w:ascii="Arial" w:hAnsi="Arial"/>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4Char">
    <w:name w:val="Kop 4 Char"/>
    <w:basedOn w:val="Standaardalinea-lettertype"/>
    <w:link w:val="Kop4"/>
    <w:uiPriority w:val="9"/>
    <w:rsid w:val="00AD1090"/>
    <w:rPr>
      <w:b/>
      <w:bCs/>
      <w:sz w:val="24"/>
      <w:szCs w:val="24"/>
    </w:rPr>
  </w:style>
  <w:style w:type="paragraph" w:styleId="Normaalweb">
    <w:name w:val="Normal (Web)"/>
    <w:basedOn w:val="Standaard"/>
    <w:uiPriority w:val="99"/>
    <w:unhideWhenUsed/>
    <w:rsid w:val="00AD1090"/>
    <w:pPr>
      <w:spacing w:before="100" w:beforeAutospacing="1" w:after="100" w:afterAutospacing="1"/>
    </w:pPr>
    <w:rPr>
      <w:lang w:val="nl-BE" w:eastAsia="nl-BE"/>
    </w:rPr>
  </w:style>
  <w:style w:type="character" w:styleId="Zwaar">
    <w:name w:val="Strong"/>
    <w:basedOn w:val="Standaardalinea-lettertype"/>
    <w:uiPriority w:val="22"/>
    <w:qFormat/>
    <w:rsid w:val="00AD10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paragraph" w:styleId="Kop4">
    <w:name w:val="heading 4"/>
    <w:basedOn w:val="Standaard"/>
    <w:link w:val="Kop4Char"/>
    <w:uiPriority w:val="9"/>
    <w:qFormat/>
    <w:rsid w:val="00AD1090"/>
    <w:pPr>
      <w:spacing w:before="100" w:beforeAutospacing="1" w:after="100" w:afterAutospacing="1"/>
      <w:outlineLvl w:val="3"/>
    </w:pPr>
    <w:rPr>
      <w:b/>
      <w:bCs/>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basedOn w:val="Standaardalinea-lettertype"/>
    <w:link w:val="Koptekst"/>
    <w:uiPriority w:val="99"/>
    <w:rsid w:val="00320278"/>
    <w:rPr>
      <w:sz w:val="24"/>
      <w:szCs w:val="24"/>
      <w:lang w:val="nl-NL" w:eastAsia="nl-NL"/>
    </w:rPr>
  </w:style>
  <w:style w:type="character" w:styleId="Hyperlink">
    <w:name w:val="Hyperlink"/>
    <w:basedOn w:val="Standaardalinea-lettertype"/>
    <w:rsid w:val="002E7232"/>
    <w:rPr>
      <w:color w:val="0000FF" w:themeColor="hyperlink"/>
      <w:u w:val="single"/>
    </w:rPr>
  </w:style>
  <w:style w:type="paragraph" w:styleId="Lijstalinea">
    <w:name w:val="List Paragraph"/>
    <w:basedOn w:val="Standaard"/>
    <w:uiPriority w:val="34"/>
    <w:qFormat/>
    <w:rsid w:val="00BA5AED"/>
    <w:pPr>
      <w:ind w:left="708"/>
    </w:pPr>
  </w:style>
  <w:style w:type="table" w:styleId="Tabelraster">
    <w:name w:val="Table Grid"/>
    <w:basedOn w:val="Standaardtabel"/>
    <w:rsid w:val="00BA5AED"/>
    <w:rPr>
      <w:rFonts w:ascii="Arial" w:hAnsi="Arial"/>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4Char">
    <w:name w:val="Kop 4 Char"/>
    <w:basedOn w:val="Standaardalinea-lettertype"/>
    <w:link w:val="Kop4"/>
    <w:uiPriority w:val="9"/>
    <w:rsid w:val="00AD1090"/>
    <w:rPr>
      <w:b/>
      <w:bCs/>
      <w:sz w:val="24"/>
      <w:szCs w:val="24"/>
    </w:rPr>
  </w:style>
  <w:style w:type="paragraph" w:styleId="Normaalweb">
    <w:name w:val="Normal (Web)"/>
    <w:basedOn w:val="Standaard"/>
    <w:uiPriority w:val="99"/>
    <w:unhideWhenUsed/>
    <w:rsid w:val="00AD1090"/>
    <w:pPr>
      <w:spacing w:before="100" w:beforeAutospacing="1" w:after="100" w:afterAutospacing="1"/>
    </w:pPr>
    <w:rPr>
      <w:lang w:val="nl-BE" w:eastAsia="nl-BE"/>
    </w:rPr>
  </w:style>
  <w:style w:type="character" w:styleId="Zwaar">
    <w:name w:val="Strong"/>
    <w:basedOn w:val="Standaardalinea-lettertype"/>
    <w:uiPriority w:val="22"/>
    <w:qFormat/>
    <w:rsid w:val="00AD10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9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ld.turnhout.be/signaallijst/"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8BB56-D5B4-4EA5-9A2D-010DBA7E7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FA3F97AB</Template>
  <TotalTime>3</TotalTime>
  <Pages>4</Pages>
  <Words>1184</Words>
  <Characters>6328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7498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Katelijne De Winter</cp:lastModifiedBy>
  <cp:revision>4</cp:revision>
  <cp:lastPrinted>2013-03-05T16:15:00Z</cp:lastPrinted>
  <dcterms:created xsi:type="dcterms:W3CDTF">2014-04-11T08:01:00Z</dcterms:created>
  <dcterms:modified xsi:type="dcterms:W3CDTF">2014-04-23T09:06:00Z</dcterms:modified>
</cp:coreProperties>
</file>